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630.707</w:t>
      </w:r>
    </w:p>
    <w:p/>
    <w:p>
      <w:r>
        <w:t xml:space="preserve">SUA CONDIÇÃO DE SUCESSORA DO BANCO NACIONAL DE HABITAÇÃO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ações referentes ao Sistema Financeiro da Habitação, a Caixa Econômica Federal tem legitimidade como sucessora do Banco Nacional da Habitação. Referência Legislativa: Decreto-lei 2.291/1986 Precedentes: RESP 630.707 CE 2003/0221925-9 DECISÃO: 07-06-2005 DJ DATA: 01-07-2005 PG: 520 RESP 639.290 CE 2004/0022353-9 DECISÃO: 05-10-2004 DJ DATA: 25-10-2004 PG: 252 RESP 295.370 BA 2000/0139331-6 DECISÃO: 07-02-2002 DJ DATA: 18-03-2002 PG: 177 RESP 97.943 BA 1996/0036446-0 DECISÃO: 15-03-2001 DJ DATA: 18-02-2002 PG: 280 RESP 163.249 SP 1998/0007533-0 DECISÃO: 16-08-2001 DJ DATA: 08-10-2001 PG: 191 RESP 289.155 RJ 2000/0123061-1 DECISÃO: 05-04-2001 DJ DATA: 04-06-2001 PG: 160 RESP 271.339 BA 2000/0079501-1 DECISÃO: 05-10-2000 DJ DATA: 20-11-2000 PG: 303 AGRESP 155.706 PE 1997/0082790-9 DECISÃO: 23-05-2000 DJ DATA: 26-06-2000 PG: 137 RESP 191.940 RS 1998/0076260-4 DECISÃO: 04-03-1999 DJ DATA: 03-05-1999 PG: 104 Data do Julgamento: 22-05-2006 DJ de 07-06-2006, pág. 240 EMENTÁRIO FORENSE. Junho, 2006. Ano LVIII. Nº 691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2026-06-17T14:03:33.133Z</dcterms:created>
  <dcterms:modified xsi:type="dcterms:W3CDTF">2026-06-17T14:03:33.133Z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