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/>
    <w:p>
      <w:r>
        <w:t xml:space="preserve">01. FUNDO DE COMPENSAÇÃO DE VARIAÇÕES SALARIAIS-FCVS — NOVAÇÃO DE DÍVIDAS E RESPONSABILIDADE - DISPÕE SOBRE - DECRETO-LEI 2.406 DE 05-01-1988, LEIS 8.004/90, 8.100/93 E 8.692/90 -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1.981-54, DE 23 DE NOVEMBRO DE 2000 Dispõe sobre a novação de dívidas e responsabilidades do Fundo de Compensação de Variações Salariais - FCVS; altera o Decreto-Lei nº 2.406, de 5 de janeiro de 1988, e as Leis nºs 8.004, 8.100 e 8.692, de 14 de março de 1990, 5 de dezembro de 1990, e 28 de julho de 1993, respectivamente, e dá outras providências. O PRESIDENTE DA REPÚBLICA, no uso da atribuição que lhe confere o art. 62 da Constituição, adota a seguinte Medida Provisória, com força de lei: Art. 1º As dívidas do Fundo de Compensação de Variações Salariais - FCVS, junto às instituições financiadoras, relativas a saldos devedores remanescentes da liquidação de contratos de financiamento habitacional, firmados com mutuários finais do Sistema Financeiro da Habitação - SFH, poderão ser objeto de novação, a ser celebrada entre cada credor e a União, nos termos desta Medida Provisória. § 1º Para os efeitos desta Medida Provisória consideram-se: I - dívida caracterizada vencida, a originária de contratos encerrados, por decurso de prazo, transferências com desconto ou por liquidação antecipada, de financiamentos habitacionais com cobertura do FCVS, estando a responsabilidade do Fundo definida e expirado o prazo para quitação de parcelas mensais ou do saldo; II - dívida caracterizada vincenda, a originária de contratos encerrados, por decurso de prazo, transferências com desconto ou por liquidação antecipada, de financiamentos habitacionais com cobertura do FCVS, nos quais a responsabilidade do Fundo está definida, mas o prazo para quitação das parcelas mensais ainda não chegou a seu termo; III - dívida não caracterizada, a originária de contratos de financiamentos habitacionais com cobertura do FCVS, em relação aos quais ainda não foi definida a responsabilidade do Fundo. § 2º A novação objeto deste artigo obedecerá às seguintes condições: I - prazo máximo de trinta anos, contados a partir de 1º de janeiro de 1997, com carência de oito anos para os juros e de doze anos para o principal; II - remuneração equivalente à Taxa Referencial - TR ou ao índice que a suceder na atualização dos saldos dos depósitos de poupança, acrescida: a) de juros à taxa efetiva de três vírgula doze por cento ao ano para as operações realizadas com recursos oriundos do Fundo de Garantia do Tempo de Serviço - FGTS; b) de juros de seis vírgula dezessete por cento ao ano, correspondente à taxa efetiva de juros aplicada aos depósitos de poupança, para as demais operações; III - registro sob a forma escritural em sistema centralizado de liquidação e de custódia. § 3º As dívidas do FCVS referidas neste artigo são as derivadas de contratos de financiamentos habitacionais que tenham cobertura do FCVS e em relação aos quais tenha havido, quando devida, contribuição ao Fundo. § 4º As dívidas referidas no parágrafo anterior poderão ser objeto de novação ainda que os respectivos créditos tenham sido transferidos a terceiros. § 5º Independentemente da data em que for realizada a novação, a partir de 1º de janeiro de 1997, a remuneração de todos os saldos residuais de responsabilidade do FCVS será realizada observando-se os critérios estabelecidos no inciso II do § 2º deste artigo. § 6º A novação das dívidas do FCVS de que trata esta Medida Provisória far-se-á, anual ou semestralmente, a partir de 1º de janeiro de 1997, de acordo com cronograma a ser estabelecido em portaria do Ministro de Estado da Fazenda. § 7º As instituições financiadoras que optarem pela novação prevista nesta Medida Provisória deverão, até 31 de dezembro de 2000, manifestar à Caixa Econômica Federal - CEF a sua adesão às condições de novação estabelecidas neste artigo. § 8º A adesão a que se refere o § 7º deste artigo incluirá, obrigatoriamente, os créditos não caracterizados, que serão objeto de novação, à medida em que se tornarem c aracterizados, nos termos desta Medida Provisória. Art. 2º Os saldos residuais de responsabilidade do FCVS, decorrentes das liquidações antecipadas previstas nos §§ 1º, 2º e 3º, em contratos firmados com mutuários finais do SFH, poderão ser novados antecipadamente pela União, nos termos desta Medida Provisória, e equiparadas às dívidas caracterizadas vencidas, de que trata o inciso I do § 1º do artigo anterior, independentemente da restrição imposta pelo § 8º do art. 1º. § 1º As dívidas de que trata o caput deste artigo poderão ser novadas por montante correspondente a trinta por cento do valor do saldo devedor posicionado na data do reajus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2026-07-28T00:20:40.097Z</dcterms:created>
  <dcterms:modified xsi:type="dcterms:W3CDTF">2026-07-28T00:20:40.097Z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