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BANCO CENTRAL</w:t>
      </w:r>
    </w:p>
    <w:p>
      <w:r>
        <w:rPr>
          <w:i/>
          <w:iCs/>
          <w:color w:val="666666"/>
        </w:rPr>
        <w:t xml:space="preserve">DECRETO-LEI 2.406 DE 05-01-1988</w:t>
      </w:r>
    </w:p>
    <w:p/>
    <w:p>
      <w:r>
        <w:rPr>
          <w:b/>
          <w:bCs/>
        </w:rPr>
        <w:t xml:space="preserve">Recurso: </w:t>
      </w:r>
      <w:r>
        <w:t xml:space="preserve">agravo de instrumento .</w:t>
      </w:r>
    </w:p>
    <w:p/>
    <w:p>
      <w:r>
        <w:t xml:space="preserve">LEIS NºS 6.368/76, 8.112/90, 8.429/92 E 9.525/97 — ALTERA</w:t>
      </w:r>
    </w:p>
    <w:p/>
    <w:p>
      <w:pPr>
        <w:pStyle w:val="Heading2"/>
      </w:pPr>
      <w:r>
        <w:rPr>
          <w:b/>
          <w:bCs/>
        </w:rPr>
        <w:t xml:space="preserve">Ementa</w:t>
      </w:r>
    </w:p>
    <w:p>
      <w:r>
        <w:t xml:space="preserve">MEDIDA PROVISÓRIA Nº 2.225-45, DE 04 DE SETEMBRO DE 2001 Altera as Leis nºs 6.368, de 21 de outubro de 1976, 8.112, de 11 de dezembro de 1990, 8.429, de 2 de junho de 1992, e 9.525, de 3 de dezembro de 1997, e dá outras providências. O PRESIDENTE DA REPÚBLICA, no uso da atribuição que lhe confere o art. 62 da Constituição, adota a seguinte Medida Provisória, com força de lei: Art. 1º O art. 3º da Lei nº 6.368, de 21 de outubro de 1976, passa a vigorar com a seguinte redação: "Art. 3º Fica instituído o Sistema Nacional Antidrogas, constituído pelo conjunto de órgãos que exercem, nos âmbitos federal, estadual, distrital e municipal, atividades relacionadas com: I - a prevenção do uso indevido, o tratamento, a recuperação e a reinserção social de dependentes de substâncias entorpecentes e drogas que causem dependência física ou psíquica; e II - a repressão ao uso indevido, a prevenção e a repressão do tráfico ilícito e da produção não autorizada de substâncias entorpecentes e drogas que causem dependência física ou psíquica. ....." (NR) Art. 2º Os arts. 25, 46, 47, 91, 117 e 119 da Lei nº 8.112, de 11 de dezembro de 1990, passam a vigorar com as seguintes alterações: "Art. 25. Reversão é o retorno à atividade de servidor aposentado: I - por invalidez, quando junta médica oficial declarar insubsistentes os motivos da aposentadoria; ou II - no interesse da administração, desde que: a) tenha solicitado a reversão; b) a aposentadoria tenha sido voluntária; c) estável quando na atividade; d) a aposentadoria tenha ocorrido nos cinco anos anteriores à solicitação; e) haja cargo vago. § 1º A reversão far-se-á no mesmo cargo ou no cargo resultante de sua transformação. § 2º O tempo em que o servidor estiver em exercício será considerado para concessão da aposentadoria. § 3º No caso do inciso I, encontrando-se provido o cargo, o servidor exercerá suas atribuições como exced ente, até a ocorrência de vaga. § 4º O servidor que retornar à atividade por interesse da administração perceberá, em substituição aos proventos da aposentadoria, a remuneração do cargo que voltar a exercer, inclusive com as vantagens de natureza pessoal que percebia anteriormente à aposentadoria. § 5º O servidor de que trata o inciso II somente terá os proventos calculados com base nas regras atuais se permanecer pelo menos cinco anos no cargo. § 6º O Poder Executivo regulamentará o disposto neste artigo." (NR) "Art. 46. As reposições e indenizações ao erário, atualizadas até 30 de junho de 1994, serão previamente comunicadas ao servidor ativo, aposentado ou ao pensionista, para pagamento, no prazo máximo de trinta dias, podendo ser parceladas, a pedido do interessado. § 1º O valor de cada parcela não poderá ser inferior ao correspondente a dez por cento da remuneração, provento ou pensão. § 2º Quando o pagamento indevido houver ocorrido no mês anterior ao do processamento da folha, a reposição será feita imediatamente, em uma única parcela. § 3º Na hipótese de valores recebidos em decorrência de cumprimento a decisão liminar, a tutela antecipada ou a sentença que venha a ser revogada ou rescindida, serão eles atualizados até a data da reposição." (NR) "Art. 47. O servidor em débito com o erário, que for demitido, exonerado ou que tiver sua aposentadoria ou disponibilidade cassada, terá o prazo de sessenta dias para quitar o débito. Parágrafo único. A não quitação do débito no prazo previsto implicará sua inscrição em dívida ativa." (NR) "Art. 91. A critério da Administração, poderão ser concedidas ao servidor ocupante de cargo efetivo, desde que não esteja em estágio probatório, licenças para o trato de assuntos particulares pelo prazo de até três anos consecutivos, sem remuneração. Parágrafo único. A licença poderá ser interrompida, a qualquer tempo, a pedido do servidor ou no interesse do serviço." (NR) "Art. 117. ....." ....." X - participar de gerência ou administração de empresa privada, sociedade civil, salvo a participação nos conselhos de administração e fiscal de empresas ou entidades em que a União detenha, direta ou indiretamente, participação do capital social, sendo-lhe vedado exercer o comércio, exceto na qualidade de acionista, cotista ou comanditário; ....." (NR) (Revogado pela Lei nº 11.094, 2005) "Art. 119. ....." Parágrafo único. O disposto neste artigo não se aplica à remuneração devida pela participação em conselhos de administração e fiscal das empresas públicas e sociedades de economia mista, suas subsidiárias e controladas, bem como q</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2026-06-17T14:13:39.746Z</dcterms:created>
  <dcterms:modified xsi:type="dcterms:W3CDTF">2026-06-17T14:13:39.746Z</dcterms:modified>
</cp:coreProperties>
</file>

<file path=docProps/custom.xml><?xml version="1.0" encoding="utf-8"?>
<Properties xmlns="http://schemas.openxmlformats.org/officeDocument/2006/custom-properties" xmlns:vt="http://schemas.openxmlformats.org/officeDocument/2006/docPropsVTypes"/>
</file>