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BANCO CENTRAL</w:t>
      </w:r>
    </w:p>
    <w:p>
      <w:r>
        <w:rPr>
          <w:i/>
          <w:iCs/>
          <w:color w:val="666666"/>
        </w:rPr>
        <w:t xml:space="preserve">DECRETO-LEI 2.406 DE 05-01-1988</w:t>
      </w:r>
    </w:p>
    <w:p/>
    <w:p>
      <w:r>
        <w:rPr>
          <w:b/>
          <w:bCs/>
        </w:rPr>
        <w:t xml:space="preserve">Recurso: </w:t>
      </w:r>
      <w:r>
        <w:t xml:space="preserve">REsp 557.560/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NILSON NAVES</w:t>
      </w:r>
    </w:p>
    <w:p/>
    <w:p>
      <w:r>
        <w:t xml:space="preserve">IRREVERSIBILIDADE DA MOLÉSTIA — SE CONSTITUI REQUISITO LEGAL PARA CONCESSÃO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..., não prospera a alegação de que "... a concessão de auxílio-acidente (de caráter permanente) à moléstia passível de reversão é completamente contraditório e contrário à lei." (fl.) - Conforme observado na decisão agravada, a irreversibilidade da moléstia não constitui requisito para a concessão do benefício previdenciário. Trata-se de exigência não prevista em lei, a qual condiciona a concessão do auxílio-acidente a lesões decorrentes de acidente de qualquer natureza de que resultem seqüelas que impliquem redução da capacidade para o trabalho (art. 86, caput, da Lei n.º 8.213/91). Comprovada a incapacidade laborativa e o nexo causal, há que ser concedido o benefício. - Tal entendimento encontra-se pacificado pelas Turmas que compõem a Terceira Seção deste Superior Tribunal de Justiça, conforme se depreende dos recentes julgados a seguir citados, "in verbis": "Comprovada a existência da moléstia e sua relação de causalidade com o trabalho, a simples alegação de ser o mal reversível (pela interrupção dos movimentos que a ele deram causa ou pela possibilidade de tratamento ambulatorial) não afasta, por si só, a natureza permanente da incapacidade e é irrelevante para fins de concessão do auxílio-acidente. Precedentes. Agravo regimental improvido." (AgRg no REsp 557.560/SP, Sexta Turma, Rel. Min. NILSON NAVES, DJ de 06/02/2006 - sem grifos no original.) "RECURSO ESPECIAL. PREVIDENCIÁRIO. AUXÍLIO-ACIDENTE. POSSIBILIDADE DE REVERSÃO. TRATAMENTO. CIRURGIA. POSSIBILIDADE DE CONCESSÃO DO BENEFÍCIO. Comprovada a natureza permanente das lesões adquiridas por esforços repetitivos, não se pode condicionar a concessão do benefício previdenciário à possível reversão da incapacidade. Revelando o quadro fático que a autora sofre de tenossinovite em razão de esforços repetitivos no desempenho de suas atividades profissionais, não se pode afastar a natureza permanente da incapacidade laboral, sob alegação de se tratar de moléstia reversível pela interrupção dos movimentos repetitivos. Recurso provido." (REsp 604.394/SP, Quinta Turma, Rel. Min. JOSÉ ARNALDO DA FONSECA, DJ de 09/05/2005 - sem grifos no original.) - ...................................................... Ac. de 21-03-2006 DJ de 02-05-2006, pág. 385 (Reg. nº 2005/0195029-8) Arquivo do EMFOR, STJ/N 6755 EMENTÁRIO FORENSE. Junho, 2006. Ano LVIII. Nº 691 jeam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irreversibilidade da moléstia não constitui requisito legal para a concessão de auxílio-acidente. Assim, comprovada a existência do nexo causal e da redução da capacidade laborativa do Segurado há de ser concedido o aludido benefício.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2026-06-17T17:50:50.276Z</dcterms:created>
  <dcterms:modified xsi:type="dcterms:W3CDTF">2026-06-17T17:50:50.276Z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