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Tribunal: </w:t>
      </w:r>
      <w:r>
        <w:t xml:space="preserve">STF</w:t>
      </w:r>
    </w:p>
    <w:p/>
    <w:p>
      <w:r>
        <w:t xml:space="preserve">ANULAÇÃO DE EXONERAÇÃO DE POLICIAL — REINTEGRAÇÃO - PEDIDO DE INDENIZAÇÃO</w:t>
      </w:r>
    </w:p>
    <w:p/>
    <w:p>
      <w:pPr>
        <w:pStyle w:val="Heading2"/>
      </w:pPr>
      <w:r>
        <w:rPr>
          <w:b/>
          <w:bCs/>
        </w:rPr>
        <w:t xml:space="preserve">Ementa</w:t>
      </w:r>
    </w:p>
    <w:p>
      <w:r>
        <w:t xml:space="preserve">EXCELENTÍSSIMO SENHOR DOUTOR JUIZ DE DIREITO DA ... VARA DA FAZENDA PÚBLICA, FALÊNCIAS E CONCORDATAS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ORDINÁRIA DECLARATÓRIA DE NULIDADE DE ATO JURÍDICO, C/C REINTEGRAÇÃO EM CARGO PÚBLICO E INDENIZAÇÃO em face de ESTADO DO ..., pessoa jurídica de direito público interno, o qual deverá ser citado na pessoa do Excelentíssimo Senhor Procurador Geral do Estado, pelos motivos de fato e de direito a seguir aduzidos. DOS FATOS O Requerente, pertenceu às fileiras da Corporação da Polícia Militar do Estado ..., para a qual ingressou em data de ..., após haver preenchido todas as formalidades legais, prestando normalmente seus serviços ao Requerido. Em data de ..., foi excluído, a bem da disciplina, sob a acusação de estar o mesmo na má conduta por cometer faltas de natureza grave, não obstante haver sido, por várias vezes, advertido a melhorar o seu comportamento. Que, para tanto, foi submetido a Comissão de Sindicância, na qual consta que deveria ser-lhe assegurado ampla defesa. Para tanto, o Comando do ...º BPM procedeu a designação de oficiais para procederem Sindicância, em comissão, tendo o Presidente da referida comissão prestado o compromisso legal, de examinar com imparcialidade os fatos que lhe fossem submetidos e opinar sobre eles, com justiça e disciplina. Os demais membros também prestaram compromisso. O Sindicado, ora Requerente, compareceu perante a comissão para ser sindicado, tendo sido inquirido pelos membros, conf orme consta da Ata da 1ª Sessão que se encontravam presentes todos os membros da Comissão de Sindicância, Sindicado e seu Defensor. Do termo de Inquirição não consta presença do Sindicato, nem de seu defensor. O Requerido, por seus prepostos, cometeu irregularidades processuais administrativas, por ocasião da feitura do procedimento que culminou com a exclusão das fileiras da Corporação, do Requerente, e tamanhas são tais irregularidades havidas, que primárias, senão infantis, diante da arbitrariedade cometida. Que, o Requerente foi um policial que ingressou na Corporação da Polícia Militar do Estado ..., após haver sido aprovado no Curso de Formação de Soldado, fato este que caso não obtivesse aprovação tal, não teria sido admitido no serviço público estadual, tendo inclusive passado o estágio probatório e prestando normalmente serviços para os quais fora admitido. Que, as testemunhas arroladas pela Comissão foram inquiridas sem a presença do Sindicado e de seu defensor, conforme se verifica dos termos de fls. ... da sindicância, onde constam assinaturas do Presidente da comissão, do membro, do secretário e da testemunha, faltando, portanto, a presença do sindicado e de seu defensor. Novamente, apesar do despacho do presidente da comissão (fls. ...) determinar a presença do sindicado e o defensor, para ouvida e inquirição de novas testemunhas, isto não foi obedecido, conforme se constata pelos termos de fls. ... e ata da 3ª Sessão de fls. ... da sindicância. Dessa forma, evidente cerceamento de defesa foi cometido contra o sindicado, ora Requerente, posto que, as Leis nº 6961, de 28 de novembro de 1977 e a Lei 8115, de 25 de junho de 1985, que regulamentou os Conselhos de Justificação e de Disciplina, são leis que mencionam ser assegurado ao acusado amplo direito de defesa, sendo o processo acompanhado por um Oficial, sendo a amplitude da defesa assegurado pela via Constitucional, parágrafo artigo 5º, LV da Constituição Federal, o que vale dizer, também aplicável mesmo nos procedimentos dos Conselhos de Justificação e Disciplina e Sindicâncias. A ausência de defensor habilitado, quer constituído quer nomeado, implicou em inconteste prejuízo ao acusado, eis que o Oficial nomeado pela comissão, não contestou as penas aplicadas ao Sindicado, não produziu provas, sendo que ao final de suas razões de "defesa", desejou a comissão de Sindicância, votos de sucesso. Nota-se que a sindicância fora dirigida para um determinado fim, qual seja, exclusão do Requerente, posto que, não lhe fora dado oportunidade para ind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2026-07-28T01:57:37.367Z</dcterms:created>
  <dcterms:modified xsi:type="dcterms:W3CDTF">2026-07-28T01:57:37.367Z</dcterms:modified>
</cp:coreProperties>
</file>

<file path=docProps/custom.xml><?xml version="1.0" encoding="utf-8"?>
<Properties xmlns="http://schemas.openxmlformats.org/officeDocument/2006/custom-properties" xmlns:vt="http://schemas.openxmlformats.org/officeDocument/2006/docPropsVTypes"/>
</file>