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CÓDIGO DE TRÂNSITO BRASILEIRO</w:t>
      </w:r>
    </w:p>
    <w:p/>
    <w:p/>
    <w:p>
      <w:r>
        <w:t xml:space="preserve">COMUNICAÇÃO DE PAGAMENTO FEITO A ADMINISTRADOR NOS AUTOS</w:t>
      </w:r>
    </w:p>
    <w:p/>
    <w:p>
      <w:pPr>
        <w:pStyle w:val="Heading2"/>
      </w:pPr>
      <w:r>
        <w:rPr>
          <w:b/>
          <w:bCs/>
        </w:rPr>
        <w:t xml:space="preserve">Ementa</w:t>
      </w:r>
    </w:p>
    <w:p>
      <w:r>
        <w:t xml:space="preserve">EXMO. SR. DR. JUIZ DE DIREITO DA ... VARA CÍVEL DA COMARCA DE ..., ESTADO DO ... AUTOS Nº ... ..., empresa sob recuperação judicial,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comunicar que, nesta data, acaba de efetuar o pagamento da remuneração arbitrada a favor do administrador, como prova documento anexo.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2026-07-28T00:12:26.695Z</dcterms:created>
  <dcterms:modified xsi:type="dcterms:W3CDTF">2026-07-28T00:12:26.695Z</dcterms:modified>
</cp:coreProperties>
</file>

<file path=docProps/custom.xml><?xml version="1.0" encoding="utf-8"?>
<Properties xmlns="http://schemas.openxmlformats.org/officeDocument/2006/custom-properties" xmlns:vt="http://schemas.openxmlformats.org/officeDocument/2006/docPropsVTypes"/>
</file>