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-</w:t>
      </w:r>
    </w:p>
    <w:p>
      <w:r>
        <w:rPr>
          <w:b/>
          <w:bCs/>
        </w:rPr>
        <w:t xml:space="preserve">Tribunal: </w:t>
      </w:r>
      <w:r>
        <w:t xml:space="preserve">TRF5</w:t>
      </w:r>
    </w:p>
    <w:p/>
    <w:p>
      <w:r>
        <w:t xml:space="preserve">REQUERIMENTO DE COMPLEMENTAÇÃO DE APOSENTADORIA PARA SERVIDORES PÚBLICOS MILITARES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DA .... VARA FEDERAL DE ......, DA SEÇÃO JUDICIÁRIA DO ....... ....., brasileiro (a), (estado civil), servidor público militar, portador (a) do CIRG n.º ..... e do CPF n.º ....., residente e domiciliado (a) na Rua ....., n.º ....., Bairro ....., Cidade ....., Estado ....., ....., brasileiro (a), (estado civil), servidor público militar, portador (a) do CIRG n.º ..... e do CPF n.º ....., residente e domiciliado (a) na Rua ....., n.º ....., Bairro ....., Cidade ....., Estado ....., ....., brasileiro (a), (estado civil), servidor público militar, portador (a) do CIRG n.º ..... e do CPF n.º ....., residente e domiciliado (a) na Rua ....., n.º ....., Bairro ....., Cidade ....., Estado ....., ....., brasileiro (a), (estado civil), servidor público militar,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vêm mui respeitosamente à presença de Vossa Excelência propor AÇÃO DECLARATORIA, em face de UNIÃO FEDERAL/ MINISTÉRIO DA DEFESA/EXÉRCITO BRASILEIRO, pessoa jurídica de direito público, com sede em Brasília/Distrito Federal, na pessoa de seu representante legal, Exmo. Sr. ProcuradorChefe da União no Estado do ..........., com endereço à ............., n.° ........., nesta Capital, CEP .............., pelas razões de fato e de direito a seguir aduzidas: DOS FATOS Os Autores, perceberam seus vencimentos ou pensões conforme as fichas financeiras anexas, respectivas aos postos ou graduações da hierarquia do Exército Brasileiro, no período de ......... a ........... Em .............., o Chefe do Executivo Federal, objetivando, no seu próprio dizer em entrevista feita junto a órgãos da imprensa, "corrigir uma injustiça feita aos militares", editou a Medida Provisória n.° 1112, concedendo reajuste salarial aos militares das Forças Armadas, sob a forma de duas gratificações, GRATIFICAÇÃO ESPECIAL DE TRABALHO - doravante denominada GCET e GRATIFICAÇÃO TEMPORÁRIA - doravante denominada GTEMP, que passaram a integrar a estrutura remuneratória dos militares a partir de agosto daquele ano. Tal gratificação foi paga aos militares e pensionistas das Forças Armadas desde 1° de Agosto de 1995 até 31 de agosto de 1996, de acordo com o anexo I da Lei n.° 9.442/97 (doc. ) e a partir de 1° de setembro de 1996, de acordo com o anexo III, alterada pela Lei n.° 9.633, de 12 de maio de 1998. Esta Lei n.° 9.442/97 também disciplinou que a partir de 31 de agosto de 1996, seria concedida uma Gratificação Temporária, acumulável com a GCET, com valor constante no anexo II. Feitas estas breves considerações, ressalta-se que a GCET, na qual incorporou a GTEMP, a partir de setembro de 1996, passando, portanto a figurar nos contracheques somente a GCET, com o dobro do valor que havia sido criada; fere, cabalmente, o princípio da isonomia, estampado na Magna Carta. Tal entendimento se extrai no átimo em que se analisa tal norma à luz do prescrito na própria Lei de Remuneração dos Militares (Lei n.° 8.237/91), como, também, perante a Carta Magna. O citado reajuste foi concedido de modo parcelado, sendo a GCET incorporada gradativamente em três momentos, até atingir o seu percentual máximo, ou seja, em agosto de 1995 foram antecipados 36% da GCET (soma da GCET e GTEMP), em fevereiro de 1998 o reajuste atingiria 77% da mesma, até completar os 100% em fevereiro de 1999. Observa-se que o reajuste percebido pelo Oficial General do último posto, em agosto de 1995 foi de 23,09%, ao passo que um subtenente, militar do círculo das praças, um reajuste de 15,11%, ou seja, ou seu reajuste salarial foi prejudicado em 7,98%, com relação ao militar da mais alta patente, o que demonstra, sem sombra de dúvida, o tratamento desigual dispensado pelo Chefe do Executivo, ao editar a MP e instituir a GCET e GTEMP. Para os próximos reajustes, verificados em fevereiro de 1998 e fevereiro de 1999, já sob a égide das lei 9.442/97 e 9.633/98, a tendência natural era o distanciamento dos índices concedidos aos diversos níveis de hierarquia, haja visto que o primeiro reajuste atribuído pela GCTE à então GTEMP, concedido em agosto de 1995, foi realizado de forma escalonada, recebendo reajustes maiores aos militares que estivessem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2026-06-17T13:58:55.675Z</dcterms:created>
  <dcterms:modified xsi:type="dcterms:W3CDTF">2026-06-17T13:58:55.675Z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