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AUXÍLIO-ACIDENTE</w:t>
      </w:r>
    </w:p>
    <w:p/>
    <w:p/>
    <w:p>
      <w:r>
        <w:t xml:space="preserve">PEDIDO DE CONCESSÃO DE AUXÍLIO-ACIDENTE DECORRENTE DE DOENÇA PROFISSIONAL</w:t>
      </w:r>
    </w:p>
    <w:p/>
    <w:p>
      <w:pPr>
        <w:pStyle w:val="Heading2"/>
      </w:pPr>
      <w:r>
        <w:rPr>
          <w:b/>
          <w:bCs/>
        </w:rPr>
        <w:t xml:space="preserve">Ementa</w:t>
      </w:r>
    </w:p>
    <w:p>
      <w:r>
        <w:t xml:space="preserve">EXCELENTÍSSIMO SENHOR DOUTOR JUIZ DA ..... VARA DA JUSTIÇA FEDERAL DA CIRCUNSCRIÇÃO JUDICIAL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DE BENEFÍCIO PREVIDENCIÁRIO em face de INSS-INSTITUTO NACIONAL DO SEGURO SOCIAL - INSS, com sede na Rua ....., n.º ....., Bairro ....., Cidade ....., Estado ....., pelos motivos de fato e de direito a seguir aduzidos. DOS FATOS 1. - O autor, enquanto segurado da previdência social, e labutando como "soldador" para a empresa ......, pessoa jurídica de direito privado, com CNPJ sob o nº..., e endereço à rua ......., nº ...., ......, ....., passou a sofrer de moléstia profissional incapacitante a partir do ano de ....., consistente inicialmente numa substancial redução e posteriormente perda parcial e definitiva da audição de ambos os ouvidos. Após vários exames e tratamentos, transformou-se num deficiente físico para sempre, pois não poderá jamais voltar a ouvir normalmente. 2. - Além disto, enquanto segurado da previdência social, e labutando como "soldador" para o seu atual empregador ............, pessoa jurídica de direito privado, com CNPJ sob o nº..., e endereço à rua ............, nº ....., ......, ....., em .... de ..... de ........ sofreu acidente tipo ao tentar retirar uma peça de alumínio que havia cortado na serra, sem que a mesma desligasse automaticamente, sofreu amputação de segmento do dedo indicador da mão esquerda. Após a consolidação das lesões, resultou para o autor mais uma causa de redução de capacidade para o trabalho que habitualmente exercia. 3. - Ora, o autor nasceu em .... de ...... de ..... e tinha ..... anos à época da moléstia profissional (surdez) e ..... anos à época do acidente. Até então gozava de saúde perfeita. Agora, sequer tem condições de conviver de modo normal em sociedade ou mesmo com sua família, passando a executar suas funções com muito maior esforço e sem a mesma eficiência que antes. Em face do acidente, permaneceu o autor em gozo de benefício - auxílio-doença por acidente do trabalho. Contudo, foi-lhe dada alta médica e sonegado o direito ao AUXÍLIO-ACIDENTE, inobstante a seriedade, gravidade e irreversibilidade de suas lesões. Vale dizer, o autor sofreu redução acentuada de suas condições físicas, após a consolidação das lesões provenientes da doença e do referido acidente, a tal ponto que hoje não tem condições de desempenhar suas atividades profissionais normalmente, ficando parcialmente incapacitado para o trabalho. A junta médica designada pelo INSS, porém, ao invés de reconhecer esta condição, deu-lhe alta, indevidamente, eis que já à época era evidente a redução permanente da sua capacidade laborativa. Vale dizer, as seqüelas provenientes das lesões sofridas o impedem de levar uma vida normal, pois se para quem possui saúde perfeita o mercado de trabalho já esta saturado, imagine para o autor, agora com ...... anos, parcialmente surdo e com parte de um dedo amputado. Além do prejuízo estético visível, as chances de conseguir emprego futuramente são mínimas. Está claro que o INSS negou ao autor o direito de receber o AUXÍLIO-ACIDENTE, mesmo tendo este se queixado quanto do exame médico das seqüelas que implicaram na redução de sua capacidade funcional. DO DIREITO O art. 86 da Lei 8213/91 reza que: "O auxílio acidente será concedido, como indenização, ao segurado quando, após a consolidação das lesões decorrentes de acidente de qualquer natureza, resultarem seqüelas que impliquem redução da capacidade para o trabalho que habitualmente exercia". Assim, tem o autor, direito ao Auxílio-acidente. DOS PEDIDOS Ante o exposto, requer a Vossa Excelência determinar a citação do INSTITUTO NACIONAL DE PREVIDÊNCIA SOCIAL, através de seu representante legal, para, querendo, oferecer resposta, sob pena de confesso. O alegado será provado por todos os meios de prova em direito admitidos, sem exceção, o que desde já requer, especialmente a expedição de ofícios e cartas precatórias, juntada de novos documentos, perícias médicas, vistorias, inspeção judicial, depoime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2026-10-26T02:41:47.065Z</dcterms:created>
  <dcterms:modified xsi:type="dcterms:W3CDTF">2026-10-26T02:41:47.065Z</dcterms:modified>
</cp:coreProperties>
</file>

<file path=docProps/custom.xml><?xml version="1.0" encoding="utf-8"?>
<Properties xmlns="http://schemas.openxmlformats.org/officeDocument/2006/custom-properties" xmlns:vt="http://schemas.openxmlformats.org/officeDocument/2006/docPropsVTypes"/>
</file>