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INTERPOSIÇÃO DE JUSTIFICAÇÃO JUDICIAL PARA CONTAGEM DE TEMPO DE SERVIÇO, VISANDO A OBTENÇÃO DE APOSENTADORIA POR TEMPO DE SERVIÇO</w:t>
      </w:r>
    </w:p>
    <w:p/>
    <w:p>
      <w:pPr>
        <w:pStyle w:val="Heading2"/>
      </w:pPr>
      <w:r>
        <w:rPr>
          <w:b/>
          <w:bCs/>
        </w:rPr>
        <w:t xml:space="preserve">Ementa</w:t>
      </w:r>
    </w:p>
    <w:p>
      <w:r>
        <w:t xml:space="preserve">EXMO. SR. DR. JUIZ DA ..... VARA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JUSTIFICAÇÃO JUDICIAL em face de INSS, autarquia federal, com superintendência na Rua ....., n.º ....., Bairro ....., Cidade ....., Estado ....., pelos motivos de fato e de direito a seguir aduzidos. DOS FATOS O Autor laborou como funcionário da Granja ...., na função de responsável pela produção de verduras e legumes, que na época abasteciam o restaurante universitário, no período compreendido entre .... e ...., percebendo para tal a remuneração de .... salários mínimos. DO DIREITO Acontece que, tendo em vista o grande período de governo pela ditadura militar, foram extraviados todos os documentos da União Paranaense de Estudantes pelos militares que não aceitavam a instituição e classificavam os estudantes como subversivos. DOS PEDIDOS Assim, ante a necessidade do Autor de comprovar tal período de trabalho para os fins de contagem de tempo de serviço para aposentadoria, postula a presente justificação, pelo que requer: a) seja citado o INSTITUTO NACIONAL DE SEGURO SOCIAL, autarquia federal, com sede na Rua ...., para que acompanhe o presente processo; b) sejam inquiridas as seguintes testemunhas: 1) (Nome), (qualificação), Carteira de Identidade/RG sob o n°. ...., residente e domiciliado nesta Capital na Rua .... n°. ....; 2) (Nome), (qualificação), Carteira de Identidade/RG sob o n°. ...., residen te e domiciliado em ....; 3) (Nome), (qualificação), Carteira de Identidade/RG sob o n°. ...., residente e domiciliado em ....; As testemunhas comparecerão à audiência que for designada, independente de intimação. c) Requer ainda seja julgada procedente a presente Justificação, sendo os autos entregues ao requerente, independentemente de translado, decorridas 48 (quarenta e oito) horas após a decisão (art. 866 CPC).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2026-07-28T06:45:59.796Z</dcterms:created>
  <dcterms:modified xsi:type="dcterms:W3CDTF">2026-07-28T06:45:59.796Z</dcterms:modified>
</cp:coreProperties>
</file>

<file path=docProps/custom.xml><?xml version="1.0" encoding="utf-8"?>
<Properties xmlns="http://schemas.openxmlformats.org/officeDocument/2006/custom-properties" xmlns:vt="http://schemas.openxmlformats.org/officeDocument/2006/docPropsVTypes"/>
</file>