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p>
      <w:r>
        <w:t xml:space="preserve">MANDADO DE SEGURANÇA EM FACE DE AUSÊNCIA DE PAGAMENTO DE APOSENTADORIA POR PARTE DO INSS</w:t>
      </w:r>
    </w:p>
    <w:p/>
    <w:p>
      <w:pPr>
        <w:pStyle w:val="Heading2"/>
      </w:pPr>
      <w:r>
        <w:rPr>
          <w:b/>
          <w:bCs/>
        </w:rPr>
        <w:t xml:space="preserve">Ementa</w:t>
      </w:r>
    </w:p>
    <w:p>
      <w:r>
        <w:t xml:space="preserve">EXCELENTÍSSIMO SR. DR. JUIZ DA VARA DA JUSTIÇA FEDERAL DA SEÇÃO JUDICIÁRIA DO ESTADO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impetrar MANDADO DE SEGURANÇA COM PEDIDO DE LIMINAR em face de ato COMISSIVO-OMISSIVO do INSS - INSTITUTO NACIONAL DO SEGURO SOCIAL, Autarquia Federal, com endereço à Rua.................., ............, em ......., com base no artigo 6º da CONSTITUIÇÃO FEDERAL, e no disposto pela lei 1.533 de 31 de dezembro de 1951; demais dispositivos legais aplicáveis à espécie e pelos motivos de fato e de direito a seguir aduzidos. DOS FATOS A Impetrante ingressou na Justiça em .............. de ..............., conforme documentos em anexo, e através de sentença proferida nos autos de nº ..................., teve justificado o tempo necessário para requerer aposentadoria perante o INSS por tempo de serviço, o que fez em data de .................., conforme protocolos em anexo. Ocorre que, até o presente momento, o INSS não fez um pagamento sequer da aposentadoria devida, o que vem causando grande transtorno a Requerente. Saliente-se que a mesma é pessoa pobre e doente, e que não está tendo condições de arcar com despesas de tratamento médico e dos medicamentos, o que traz sérios transtornos para a mesma. Não fosse a ajuda de seus filhos, certamente já teria sucumbido. Faz-se necessário ressaltar novamente que tal conduta injustificada por parte do impetrado, está a causar problemas na saúde da Requerente, uma vez que mesmo com a ajuda de seus fil hos, há determinados procedimentos médicos que são necessários e que não há recursos para bancá-los, o que certamente põe em risco a vida da Requerente. DO DIREITO Assegurado está o Direito da Impetrante de receber auxílio do INSS, uma vez que há uma sentença transitada em julgado, o que por si já deveria garantir o direito da Impetrante. Porém, infelizmente no final do mês de dezembro foi comunicado verbalmente à Impetrante que seu pedido não teria prazo para ser homologado pelo INSS, o que evidentemente é um absurdo, uma vez que uma pessoa não pode ficar esperando a boa vontade do Instituto de Seguros do nosso país resolver pagar. É evidente que o sistema está totalmente distorcido, pois há uma preocupação maior com prazos e valores do que com vidas, e a partir do instante que a vida de uma pessoa tiver que estar sujeita à assinatura de uma pessoa, e esta pessoa não pratica tal ato por qualquer motivo, somente a Justiça poderá restaurar o que é de Direito, no caso, o pagamento imediato e urgente dos valores aos quais a Impetrante tem direito de receber mensalmente, e que deverá ser fixado por V. Excelência em pelo menos R$ ................. por mês, tendo ainda acesso aos benefícios de tratamento médico e de farmácia do INSS, pois caso contrário estará V. Excelência pondo em risco a vida da Impetrante. Tal valor é necessário, pois além de arcar com as despesas da sua casa, deverá arcar com a locomoção constante para tratamento, o que só é possível na cidade de................, que está a cerca de 50 km. donde reside a Impetrante. A Constituição Federal garante, em seu Art. 5º, no caput a inviolabilidade do direito à vida, e em seu Art. 6º, o direito à previdência social e à assistência. E é somente com base nestes dois artigos, que somados garantem à pessoa o direito a tentar viver e sobreviver, através da assistência que a nossa Carta Magna garante a todos os brasileiros cidadãos no uso pleno de seus direitos, o que é o caso da Impetran te. Excelência deve garantir à Impetrante o direito de acesso aos valores retro mencionados mensalmente, através do pagamento de benefício a ser pago pelo INSS, assim como acesso aos benefícios médicos e farmacêuticos oferecidos pelo INSS, sob pena de colocar em risco ainda maior a vida da Impetrante. Não devemos, e não podemos jamais, sob pena do caos social e jurídico colocar os interesses do Estado à frente do cidadão, e em especial, do direito deste cidadão à vida. Qualquer delonga neste caso poderá significar risco de vida, o que revela, sem sombra de dúvida,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2026-10-26T03:51:52.172Z</dcterms:created>
  <dcterms:modified xsi:type="dcterms:W3CDTF">2026-10-26T03:51:52.172Z</dcterms:modified>
</cp:coreProperties>
</file>

<file path=docProps/custom.xml><?xml version="1.0" encoding="utf-8"?>
<Properties xmlns="http://schemas.openxmlformats.org/officeDocument/2006/custom-properties" xmlns:vt="http://schemas.openxmlformats.org/officeDocument/2006/docPropsVTypes"/>
</file>