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INOMINADA</w:t>
      </w:r>
    </w:p>
    <w:p/>
    <w:p/>
    <w:p>
      <w:r>
        <w:t xml:space="preserve">PEDIDO DE PENSÃO POR MORTE EM FACE DO INSS</w:t>
      </w:r>
    </w:p>
    <w:p/>
    <w:p>
      <w:pPr>
        <w:pStyle w:val="Heading2"/>
      </w:pPr>
      <w:r>
        <w:rPr>
          <w:b/>
          <w:bCs/>
        </w:rPr>
        <w:t xml:space="preserve">Ementa</w:t>
      </w:r>
    </w:p>
    <w:p>
      <w:r>
        <w:t xml:space="preserve">EXCELENTÍSSIMO SENHOR DOUTOR JUIZ DA ... VARA DO JUIZADO ESPECIAL FEDERAL PREVIDENCIÁRIO DA CIRCUNSCRIÇÃO DE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CONCESSÃO DE PENSÃO POR MORTE em face de INSTITUTO NACIONAL DO SEGURO SOCIAL - INSS, Autarquia Federal, localizada na Rua ....., n.º ....., Bairro ....., Cidade ....., Estado ....., pelos motivos de fato e de direito a seguir aduzidos. DOS FATOS Os Requerentes são pais de ..., e buscaram junto ao INSS a sua pensão por morte - benefício nº ....., decorrente do falecimento de seu filho. Após análise da documentação o INSS entendeu que não possuía direito ao benefício por não possuir a condição de dependente. Ocorre que a remuneração de .... correspondia a principal fonte de subsistência da família. O Segurado residia com seus pais em...... e era o único membro da família que possuía renda fixa. A Requerente cuida do lar, enquanto seu marido, na condição de lavrador- bóia-fria, trabalha retirando lenhas com cavalo para pessoas da região. A Dependente, assim como, seu cônjuge não possuem registro em carteira de trabalho. Os ganhos da família ficaram reduzidos aos poucos trabalhos que o cônjuge da Requerente faz com sua carroça. Além do sofrimento dos pais em terem perdido um filho vítima de homicídio, atualmente vêm passando por privações, por não ter mais a renda de seu filho que praticamente mantinha as despesas do lar. DO DIREITO O artigo 16 da Lei 8.213/91 arrola os dependentes do segurado, dividindo-os em classe. "Art. 16 - São beneficiários do Regime Geral da Previdência Social, na condição de dependentes do segurado: I - omissis; II - os pais; III - omissis;" Cada um dos incisos do artigo 16 corresponde a uma classe de segurados. A existência de dependentes de primeira classe excluiu do direito os dependentes de segunda classe e assim, sucessivamente. O § 4º do artigo 16 prevê a necessidade de comprovação da dependência econômica para os irmãos e para os pais. Segundo o dispositivo, o cônjuge, a companheira e os filhos não emancipados, menor de 21 anos ou inválidos possuem uma presunção de dependência, sendo desnecessária a produção de provas. No presente caso o Segurado não deixou dependentes de primeira classe, tendo deixado tão-somente como dependentes seu pai e sua mãe. A condição de dependência mencionada na Lei 8.213/91 pode ser verificada pela ausência de vínculo empregatício da Requerente desde a data de ..... e pelo fato de seu cônjuge não possuir uma fonte segura de remuneração, vivendo tão somente de trabalhos esporádicos na condição de carroceiro extraindo/cortando lenhas. Os pais do Segurado já possuem idade avançada e dificilmente encontrariam condições de manter a mesma qualidade de vida que possuíam antes do óbito de seu filho, principalmente tratando-se do cônjuge da Requerente que na condição de trabalhador rural, sem terras próprias para produzir, depende de pequenos trabalhos de corte e extração de lenha que só existe em determinadas épocas do ano (o corte e a extração de lenha é realizado de maio a outubro de cada ano). A idade avançada do cônjuge do Requerente não permite que realize os trabalhos com a mesma facilidade que era desempenhada a dez ou vinte anos atrá s. Salienta-se que antes de começar a trabalhar na condição de açougueiro, o Segurado auxiliava seu pai nos trabalhos com a carroça. O Segurado era jovem e forte, fato que possibilitava agüentar este pesado trabalho do campo. Quando deixou o trabalho no campo e passou a estar sujeito ao regime geral de previdência, o Segurado compensou o fato de não estar mais trabalhando com seu pai como carroceiro, passando a auxiliar financeiramente com as despesas de casa com proventos que auferia trabalhando no supermercado. A morte do Segurado privou seus pais da principal fonte de renda da família,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2026-10-26T03:54:06.112Z</dcterms:created>
  <dcterms:modified xsi:type="dcterms:W3CDTF">2026-10-26T03:54:06.112Z</dcterms:modified>
</cp:coreProperties>
</file>

<file path=docProps/custom.xml><?xml version="1.0" encoding="utf-8"?>
<Properties xmlns="http://schemas.openxmlformats.org/officeDocument/2006/custom-properties" xmlns:vt="http://schemas.openxmlformats.org/officeDocument/2006/docPropsVTypes"/>
</file>