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p>
      <w:r>
        <w:t xml:space="preserve">MANDADO DE SEGURANÇA EM FACE DE AUTORIDADE DO INSS, QUE CESSOU O PAGAMENTO DE BENEFÍCIO PREVIDENCIÁRIO AO AUTOR</w:t>
      </w:r>
    </w:p>
    <w:p/>
    <w:p>
      <w:pPr>
        <w:pStyle w:val="Heading2"/>
      </w:pPr>
      <w:r>
        <w:rPr>
          <w:b/>
          <w:bCs/>
        </w:rPr>
        <w:t xml:space="preserve">Ementa</w:t>
      </w:r>
    </w:p>
    <w:p>
      <w:r>
        <w:t xml:space="preserve">EXMO. SR. DR. JUIZ DA ..... VARA DA JUSTIÇA FEDERAL DE .....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MANDADO DE SEGURANÇA em face de CHEFE DO POSTO DO SEGURO SOCIAL, DO INSTITUTO NACIONAL DO SEGURO SOCIAL - INSS, com endereço em nossa cidade na rua...., pelos motivos de fato e de direito a seguir aduzidos. DOS FATOS O Impetrante, conforme prova documentação em anexo, foi servidor público de nosso município, sendo admitido em ... de.... de ..... e demitido em .... de .... de ..... Em sua admissão, contribuia, para o INSS. A partir de .../.../..., passou a contribuir para o Fundo Previdenciário Municipal, tendo-se em vista a Lei 969 de 26/11/93, que alterou o regime do Servidor Público Municipal. Assim, em ..... de ....., conforme atestado médico incluso, por fotocópia, não teve mais condições de trabalhar eis que atestou o Dr...., médico-perito: "Atesto que o Sr.... portador de orteo-artrose lombar com degeneração de disco intenertebral lombar e compreensão de saiger nencorar com dor e paralisia parcial dos membros inferior não tem condições laborativas. CIC....." Com essa doença, iniciou-se o processo administrativo, pela Portaria 047/96 do Fundo Previdenciário Municipal, para a concessão da aposentadoria por invalidez, tendo o Impetrante, gozado desse benefício de .../.../.... (data inclusive anterior do início do processo, pela apresentação de atestados anteriores, onde no entanto não afirmavam a impossibilidade definitiva para o labro), até o dia .../...., conforme bem provam documentos inclusos. O Fundo Previdenciário pois considerou o Impetrante como aposentado por invalidez. Não entende o Impetrante o porque da cessação do benefício. Foi pois determinado pelos funcionários do Fundo Previdenciário Municipal, que se dirigi-se ao INSS, eis que o benefício dorabante, ou seja de .... de .... em diante haveria de ser pago por este Órgão. Deu entrada na documentação, porém já obteve duas respostas negativas (cópias inclusas), nas quais o INSS, simplesmente afirma, desta forma a negativa do auxílio: "PERDA DA QUALIDADE DE SEGURADO". Procurado esclarecimentos sobre o assunto, encontramos junto ao Município, cópia do Ofício n.º .................., de ... de ... de ...., onde o próprio INSS, informa ao Sr.Prefeito Municipal local, que os dévitos dos funcionários da Prefeitura Municipal, junto ao INSS, do período de .../... a ..../...., estão parcelados pela confissão de dívida (documento também juntado). Assim, não se entende o porque da "perda da qualidade de segurado". Ainda mais porque é público e notório, que o INSS, está aposentando diversos funcionários da Prefeitura Municipal, sendo pois exceção ao caso do Impetrante. O Impetrante, está sem qualquer condição de trabalho, desde ..... do corrente ano, está vivendo praticamente de favores de vizinhos. Comprovadamente contribuir para o INSS, e agora não consegue nenhum benefício. DO DIREITO A ação está baseada em prova documental - anexa à petição. DOS PEDIDOS Pela farta prova documental, requer pois que LIMINARMENTE seja deferido o presente pedido, determinando-se que o Chefe do Posto do Seguro Social do INSS local, conceda benefício ao Impetrante, considerando-o como aposentado por invalidez, iniciando-se pois os pagamentos do benefício, com data retroativa a ...... de .... de ..... Determinada a medida liminar, seja o Sr. Chefe do Posto do Seguro Social, citado para responder aos termos da pr esente, vez que pela confissão da dívida feita pelo Município de ......, tornaram-se os responsáveis pelo pagamento de qualquer benefício aos servidores municipais. Afinal, requer a procedência do pedido, com a concessão da ordem em definitivo. Requer os benefícios da gratuidade da Justiça, vez que é atendido, através do convênio entre OAB/.... e o Estado do ......., e que com a sentença, V. Exa. Fixe os honorários a serem pagos pelo efetivo convênio.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2026-07-28T01:48:25.289Z</dcterms:created>
  <dcterms:modified xsi:type="dcterms:W3CDTF">2026-07-28T01:48:25.289Z</dcterms:modified>
</cp:coreProperties>
</file>

<file path=docProps/custom.xml><?xml version="1.0" encoding="utf-8"?>
<Properties xmlns="http://schemas.openxmlformats.org/officeDocument/2006/custom-properties" xmlns:vt="http://schemas.openxmlformats.org/officeDocument/2006/docPropsVTypes"/>
</file>