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DESEMBARGADOR FEDERAL CARREIRA ALVIN EMENTA PROCESSUAL CIVIL</w:t>
      </w:r>
    </w:p>
    <w:p/>
    <w:p>
      <w:r>
        <w:t xml:space="preserve">AÇÃO RESCISÓRIA — INCONSTITUCIONALIDADE DE DECISÃO PROFERIDA</w:t>
      </w:r>
    </w:p>
    <w:p/>
    <w:p>
      <w:pPr>
        <w:pStyle w:val="Heading2"/>
      </w:pPr>
      <w:r>
        <w:rPr>
          <w:b/>
          <w:bCs/>
        </w:rPr>
        <w:t xml:space="preserve">Ementa</w:t>
      </w:r>
    </w:p>
    <w:p>
      <w:r>
        <w:t xml:space="preserve">EXCELENTÍSSIMO SENHOR DOUTOR JUIZ PRESIDENTE DO EGRÉGIO TRIBUNAL REGIONAL FEDERAL DA .... REGIÃO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AÇÃO RESCISÓRIA em face de INSTITUTO NACIONAL DE SEGURO SOCIAL - INSS, Autarquia federal, na pessoa do seu representante judicial, o qual pode ser encontrado na Rua .... nº ...., Bairro ...., Cidade ...., o que faz com fundamento nos artigos 485 e seguintes do CPC e artigo 8º, inciso IV e XVII do Regimento Interno do TRF da 4ª Região, pelos motivos de fato e de direito a seguir aduzidos. DOS FATOS As requerentes, na condição de contribuintes da Previdência Social, após terem ajuizado medida cautelar para depositar a contribuição previdenciária calculada sobre o pró-labore de seus administradores e a remuneração paga a autônomos, propuseram, perante o Juízo da .... Vara Federal de ...., Ação Ordinária nº .... contra o Instituto Nacional do Seguro Social - INSS, com o intento de ver declarada a inexistência da obrigação das Autoras de recolherem a contribuição previdenciária incidente sobre os valores pagos aos administradores e autônomos que lhes prestam serviço, prevista no inciso I, artigo 3º, da Lei nº 7.787/89. Argumentaram, as Autoras que a Constituição Federal autoriza, no caso dos empregadores, a instituição de contribuição para a seguridade social, incidente sobre a folha de salário, o faturam ento e o lucro. Todavia, a contribuição instituída pelo inciso I, do artigo 3º, da Lei 7.787/89, não está compreendida em nenhum dos três itens. Tal contribuição, somente poderia ter sido instituída através de Lei Complementar, nos termos preconizados pelo artigo 195, § 4º da Constituição Federal. Todavia, a contribuição questionada foi instituída através de simples lei ordinária, ferindo assim, as disposições da Carta Magna, sendo portanto, inconstitucional a exigência. Requeiram, que o Juízo julgasse procedente a ação, para declarar inexistente a obrigação das Autoras de recolherem aos cofres do INSS a contribuição de 20%, prevista no inciso I, do artigo 3º, da Lei 7.787/89, incidente sobre a remuneração dos autônomos e administradores contratados pelas Autoras. Na contestação o Instituto Réu, disse que a expressão "folha de salário" foi utilizada pela Constituição em sentido lato, abrangendo por isso o pró-labore, que é nada mais do que a remuneração correspondente aos serviços prestados. Discorre sobre a universalidade da contribuição e defende a desnecessidade de Lei Complementar, com base nos procedentes que invoca. No Juízo de 1ª instância, em sentença proferida pelo MM. Juiz Manoel Eugênio Marques Munhoz, foi julgado procedente a ação, para declarar inexistente a obrigação das Autoras de recolherem a contribuição previdenciária incidente sobre os valores pagos aos autônomos e administradores, de que trata a Lei nº 7.787/89, sem prejuízo, porém, da exigibilidade da exação na forma da legislação anterior, condenando a Autarquia-Ré, ao pagamento dos honorários de 10% (dez por cento) da soma dos valores corrigidos das causas, na ação ordinária e na cautelar, e ao reembolso das custas processuais em ambas dispendidas. Objetivando reformar a sentença monocrática adversa, o INSTITUTO NACIONAL DO SEGURO SOCIAL - INSS, apresentou Recurso de Apelação, sustentando que houve apenas majoração da alíquota e bases de cálculo, tratando-se de cont ribuição social prevista no artigo 195 "caput" da Constituição Federal, podendo por isso mesmo ser instituída por lei ordinária. A 3ª Turma do Tribunal Regional Federal da 4ª Região, por unanimidade, deu provimento à apelação e à remessa "ex-officio", declarando ser constitucional o artigo 3º, inciso I, da Lei nº 7.787/89, no que se refere à expressão "folha de salário". Objetivando desconstituir a decisão da Egrégia 3º Turma deste Tribunal, propõe a Autora, a presente Ação Rescisória. O acórdão rescindendo proferido nos autos da apelação nº ...., emitido pela 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2026-10-26T02:34:47.826Z</dcterms:created>
  <dcterms:modified xsi:type="dcterms:W3CDTF">2026-10-26T02:34:47.826Z</dcterms:modified>
</cp:coreProperties>
</file>

<file path=docProps/custom.xml><?xml version="1.0" encoding="utf-8"?>
<Properties xmlns="http://schemas.openxmlformats.org/officeDocument/2006/custom-properties" xmlns:vt="http://schemas.openxmlformats.org/officeDocument/2006/docPropsVTypes"/>
</file>