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APOSENTADORIA POR TEMPO DE SERVIÇO</w:t>
      </w:r>
    </w:p>
    <w:p/>
    <w:p/>
    <w:p>
      <w:r>
        <w:t xml:space="preserve">AÇÃO DE CONCESSÃO DE AMPARO ASSISTENCIAL</w:t>
      </w:r>
    </w:p>
    <w:p/>
    <w:p>
      <w:pPr>
        <w:pStyle w:val="Heading2"/>
      </w:pPr>
      <w:r>
        <w:rPr>
          <w:b/>
          <w:bCs/>
        </w:rPr>
        <w:t xml:space="preserve">Ementa</w:t>
      </w:r>
    </w:p>
    <w:p>
      <w:r>
        <w:t xml:space="preserve">EXCELENTÍSSIMO SENHOR DOUTOR JUIZ FEDERAL DA ...... VARA PREVIDENCIÁRIA DO JUIZADO ESPECIAL FEDERAL DA CIRCUNSCRIÇÃO DE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CONCESSÃO DE AMPARO ASSISTENCIAL em face de INSTITUTO NACIONAL DO SEGURO SOCIAL - INSS, Autarquia Federal, localizada na Rua ....., n.º ....., Bairro ....., Cidade ....., Estado ....., pelos motivos de fato e de direito a seguir aduzidos. DOS FATOS A parte Autora em .......... requereu junto ao INSS amparo assistencial - benefício nº ......... Após análise da documentação o INSS entendeu que não possuía direito ao benefício por não ter comprovado perante a perícia a incapacidade para a vida independente e para o trabalho. Ocorre Excelência que a parte Autora é portadora de Bronquiectasias Pulmonares (CID ............) e Epilepsia (G .........), estando incapacitada para desempenhar atividades laborais, conforme atestado médico em anexo. A Requerente não possuiu nenhuma fonte de renda, alimentando-se, em muitos casos, com ajuda de amigos e vizinhos. Quanto a seu marido, este é alcoólatra, e não mais reside com o restante da família. DO DIREITO O artigo 203 da Constituição Federal prevê o pagamento do benefício assistencial no valor de 1 (um) salário mínimo por mês à pessoa portadora de deficiência e ao idoso que comprovem não possuir meios de prover à própria manutenção ou de tê-la provida por sua família. A Carta Constitucional de 1988 trouxe através do dispositivo acima i mportante instrumento para proteção daquelas pessoas que estão afastadas do mercado de trabalho, seja em razão da doença ou da velhice, e não possuem nenhuma fonte financeira para sobrevivência. Ocorre que referida norma constitucional por ter eficácia limitada somente pôde ter uma incidência total com a normatividade posterior que lhe foi dada com a edição da Lei 8.742/93. O artigo 20 trouxe os requisitos necessários para concessão do amparo assistência: * renda familiar mensal per capita, inferior a ¼ do salário mínimo; * não vinculação a nenhum regime de previdência; * não receba benefício de espécie alguma. Analisadas as condições de renda e de saúde da parte Autora, pode-se concluir que ela se enquadra nos requisitos mencionados acima, no entanto, a Autarquia entende que não está incapacitada para a vida independente e para o trabalho, fato que obrigou à Requerente a buscar na via judicial o reconhecimento de seu direito. DOS PEDIDOS Diante do exposto, requer-se a Vossa Excelência: 1) Seja concedido à parte Autora o benefício da justiça gratuita; 2) A citação do INSTITUTO NACIONAL DO SEGURO SOCIAL -INSS na pessoa de seu representante legal para, querendo, contestar os termos da presente ação; 3) Que, ao final, seja julgado procedente a presente ação, condenando a ré a conceder amparo assistência; 4) Que seja, ainda, condenada a ré pagar as diferenças desde a data em que foi requerido o benefício na via administrativa. Dá-se à causa o valor de R$ ......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2026-10-26T03:42:18.757Z</dcterms:created>
  <dcterms:modified xsi:type="dcterms:W3CDTF">2026-10-26T03:42:18.757Z</dcterms:modified>
</cp:coreProperties>
</file>

<file path=docProps/custom.xml><?xml version="1.0" encoding="utf-8"?>
<Properties xmlns="http://schemas.openxmlformats.org/officeDocument/2006/custom-properties" xmlns:vt="http://schemas.openxmlformats.org/officeDocument/2006/docPropsVTypes"/>
</file>