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P/IDADE</w:t>
      </w:r>
    </w:p>
    <w:p/>
    <w:p/>
    <w:p>
      <w:r>
        <w:t xml:space="preserve">PEDIDO DE CONCESSÃO DE MEDIDA LIMINAR PARA QUE O EMPREGADOR PRESTE INFORMAÇÕES AO INSS, PARA FINS DE APOSENTADORIA DO AUTOR, SOB PENA DE APLICAÇÃO DE MULTA.</w:t>
      </w:r>
    </w:p>
    <w:p/>
    <w:p>
      <w:pPr>
        <w:pStyle w:val="Heading2"/>
      </w:pPr>
      <w:r>
        <w:rPr>
          <w:b/>
          <w:bCs/>
        </w:rPr>
        <w:t xml:space="preserve">Ementa</w:t>
      </w:r>
    </w:p>
    <w:p>
      <w:r>
        <w:t xml:space="preserve">EXMO. SR. DR. JUIZ DA .... VARA DO TRABALHO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COMINATÓRIA C/C ANTECIPAÇÃO DE TUTELA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DA COMPETÊNCIA DA JUSTIÇA DO TRABALHO O art. 114/CF, I, (artigo com redação alterada pela EC nº 45), reza que a Justiça do Trabalho é competente para dirimir as causas oriundas da relação de trabalho. DO MÉRITO DOS FATOS O Requerente é empregado da Requerida, ...., desde .... de .... de ...., onde exerce a função de ...., há mais de .... anos. Exerce suas atividades em escala ininterrupta de revezamento, em turnos de .... horas diárias, na sala de operações dos Sistemas de ...., situada na Av. .... nº .... Essas atividades compreendem trabalho de plantonista na qual inserem-se a supervisão, operação de telecomunicações e combate a defeitos de emergência nos equipamentos de .... e .... Exerceu também, desde o período de sua admissão em .... de .... de .... até .... de ..., o deslocamento às diversas instalações da empresa para manutenção corretiva nos equipamentos de ... ., ...., .... e .... Manuseou equipamentos energizados com alta tensão, acima de .... volts; acionando e recuperando defeitos de grupo gerador de energia; quadros distribuidores de energia; manutenção de retificadores e inversores de energia, limpeza de baterias ...., manutenção de máquinas de .... O Requerente sempre esteve exposto, de forma habitual e permanente, a agentes insalubres e perigosos a sua saúde, conforme classificação legal. DO DIREITO 1. DIREITO À APOSENTADORIA ESPECIAL Com essas atividades laborativas o Requerente faz jus à aposentadoria especial nos termos do Decreto nº 611/92 (Regulamento dos Benefícios da Previdência Social, DOU 22.07.92). O artigo 2º do Decreto nº 53.831, de 25 de março de 1964, relaciona o campo de aplicação dos agentes físicos, serviços e atividades profissionais, classificação e tempo de trabalho mínimo, sendo que o pleiteante enquadra-se perfeitamente nos tópicos e fazendo jus ao direito de ver seu pedido apreciado pelo órgão previdenciário, no caso, o INSS. As exigências administrativas do órgão de seguridade para apreciação do pedido de aposentadoria especial decorrente de atividade insalubre e perigosa. Para o exercício do direito de pleitear aposentadoria especial junto ao INSS (Instituto Nacional de Seguridade Social), o trabalhador deve encaminhar ao seu empregador, para preenchimento, o formulário denominado .... o qual é fornecido pelo órgão previdenciário. Ocorre, no entanto, que a Requerida, por intermédio do Chefe do Distrito da ...., seu representante legal, ao qual encontra-se subordinado o Requerente, vem sistematicamente omitindo-se em prestar as informações no referido formulário (....) impedindo com isso que o Requerente possa ter seu pedido apreciado pelo órgão da previdência social. Em que pese haja inclusive instruções em boletim interno da empresa no sentido de orientar o respectivo procedimento de preenchimento do citado formulário ...., pelo departamento de pesso al, a Requerida, por seu representante, mesmo que preenchida as informações pelo Setor de Recursos Humanos, recusa-se a firmá-lo, bem como dar o devido encaminhamento para apreciação do INSS. Ao contrário de prestar as informações legítimas e de interesse do Requerente (empregado em condições de aposentar-se) a Requerida, por seu representante, determina sua devolução pura e simplesmente, bem como ausente de qualquer justificativa escrita. Porém, oficiosamente há determinação ao setor competente no sentido de que seja informado ao empregado que o mesmo "não tem direito" ao que irá pleitear ao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2026-07-28T00:00:57.696Z</dcterms:created>
  <dcterms:modified xsi:type="dcterms:W3CDTF">2026-07-28T00:00:57.696Z</dcterms:modified>
</cp:coreProperties>
</file>

<file path=docProps/custom.xml><?xml version="1.0" encoding="utf-8"?>
<Properties xmlns="http://schemas.openxmlformats.org/officeDocument/2006/custom-properties" xmlns:vt="http://schemas.openxmlformats.org/officeDocument/2006/docPropsVTypes"/>
</file>