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re -</w:t>
      </w:r>
    </w:p>
    <w:p/>
    <w:p>
      <w:r>
        <w:t xml:space="preserve">VÍCIO APRESENTADO EM EMPREITADA PARA CONSTRUÇÃO DE OBRA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INDENIZAÇÃO em face de ....., brasileiro (a), (estado civil), profissional da área de ....., portador (a) do CIRG n.º ..... e do CPF n.º ....., residente e domiciliado (a) na Rua ....., n.º ....., Bairro ....., Cidade ....., Estado ....., pelos motivos de fato e de direito a seguir aduzidos. PRELIMINARMENTE O art. 114/CF, alterado pela EC nº 45, reza que qualquer demanda decorrente de relação de trabalho será julgada pela Justiça do trabalho. Em face disto, a causa é relativa à relação de trabalho - empreitada. Ocorre que a presente relação é de consumo, posto que entre fornecedor e consumidor. Neste caso, competente será a Justiça Comum para julgamento da causa. DO MÉRITO DOS FATOS O requerente, necessitando demarcar imóvel de sua propriedade, situado na rua..., em ... procurou, através de anúncios de prestadores de serviços, o ora demandado, empreiteiro de obras, para execução de muro divisório. Estabeleceu-se verbalmente um contrato para construção da benfeitoria pelo total de R$...., com adiantamento de...% do valor. Imbuído de total boa-fé, o requerente efetuou o pagamento sem exigir recibo. Para início da obra o demandado exigiu novo adiantamento, de R$ ....., para compra de materiais, sem fornecer recibo, ludibriando mais uma vez a boa-fé do peticionário. Dias depois, o requerido abandonou a obra, deixando-a pela metade, muro fora do alinhamento, falta de coluna, alicerce, prumo e outros defeitos, com sérios riscos de desabamento. Por tais razões, a requerente, pessoa de poucos recursos, foi compelido a contratar serviços de terceiros para conclusão da obra. Não obstante sucessivas reclamações, o empreiteiro fez ouvido de mercador, por certo habituado à rotina de prejudicar suas vítimas. DO DIREITO Os danos constatáveis e indenizáveis são: gastos com a derrubada do muro, e os pagamentos, ressarcíveis com correção monetária. A lesão grave aos direitos da requerente deve ser reparada. Para isso socorre-se da tutela jurisdicional do Estado-Juiz, com a presente Ação de Indenização por Perdas e Danos. "Aquele que, por ação ou omissão voluntária, negligência ou imprudência violar direito, e causar dano a outrem, ainda que exclusivamente moral, comete ato ilícito." Todo aquele que se disponha a exercer atividade nos campos de fornecimento de bens ou serviços responde civilmente pelos danos resultantes de vício do empreendimento. Quem quer que pratique qualquer ato, omisso ou comissivo, de que resulte prejuízo, deve suportar as consequências do seu procedimento. É regra elementar de equilíbrio social. A justa reparação é obrigação que a lei impõe a quem causa dano injustamente a outrem. DOS PEDIDOS Pelo exposto, requer: a) a citação do demandado para comparecer à seção de conciliação e à audiência de instrução e julgamento a serem designadas por esse MM. Juízo, nela oferecendo, se quiser, contestação, sob pena de revelia; b) a produção de provas, especialmente documental, testemunhal, pericial e depoimento da parte; c) a procedência do pedido para condenar o demandado a ressarcir os danos sofridos pelo demandante, acima discriminados. Dá-se à causa o valor de 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2026-06-17T14:09:02.555Z</dcterms:created>
  <dcterms:modified xsi:type="dcterms:W3CDTF">2026-06-17T14:09:02.555Z</dcterms:modified>
</cp:coreProperties>
</file>

<file path=docProps/custom.xml><?xml version="1.0" encoding="utf-8"?>
<Properties xmlns="http://schemas.openxmlformats.org/officeDocument/2006/custom-properties" xmlns:vt="http://schemas.openxmlformats.org/officeDocument/2006/docPropsVTypes"/>
</file>