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re -</w:t>
      </w:r>
    </w:p>
    <w:p/>
    <w:p>
      <w:r>
        <w:t xml:space="preserve">MEDIDA CAUTELAR INOMINADA — COBRANÇA DE VALORES POR PARTE DE INSTITUIÇÃO BANCÁRIA SEM A ANUÊNCIA DO CONSUMIDOR</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INOMINADA c/c pedido de exibição de Documentos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PEDIDO DE JUSTIÇA GRATUITA Desde já, a requerente pleiteia os benefícios da Assistência Judiciária Gratuita, nos termos da Lei n°. 1.060/50 de 05 de fevereiro de 1950, na redação dada pela Lei n°. 7.510/86. O requerente é pessoa de baixo poder aquisitivo, pobre na acepção da palavra, não podendo arcar com as custas processuais sem comprometer o orçamento familiar e sua própria subsistência. Outrossim, encontra-se impossibilitada de ter acesso ao salário que percebe pois o mesmo é creditado no Banco réu e simplesmente retido, em sua integralidade, por motivo de cobrança abusiva, como se verá adiante. Quanto ao tema, prevê o artigo 4°. da supra citada Lei: " ART. 4 °. - LEI 1. 050/60 A parte gozará dos benefícios de Assistência Judiciário, mediante simples afirmação, na própria petição inicial, de que não está em condições de pagar as cust as do processo e os honorários de advogado, sem prejuízo próprio ou de sua família. " (GRIFOU-SE) DO MÉRITO DOS FATOS A requerente é funcionária pública municipal. Como é de notório conhecimento de V. Exa., o funcionalismo municipal detinha creditado em conta corrente, salário mensal, no antigo .......... Com a compra deste pelo Banco .............., houve automática conversão de contas, sendo creditado na conta da autora, agora no Banco .............., seu salário mensal. Ocorre, que a autora teve creditado em sua conta corrente, limite de R$ .......... (Abertura de Crédito em Conta corrente), sem contudo receber qualquer cópia da cláusula contratual que originou o contrato com o agente financeiro, desconhecendo assim, quais os índices de correção aplicado pelo Banco, taxa de Juros, etc. Com a cobrança abusiva de juros e taxas diversas sem a ciência e anuência da autora, passou a mesma a ter mensalmente, aumento de seu débito, chegando ao cumulo do agente financeiro debitar créditos de salário da autora, em explicito abuso por parte do credor. Atualmente, o salário que a autora recebe mês a mês, é totalmente debitado, de forma automática, pela ré, na conta corrente da autora, sem sua anuência, em benefício unilateral do agente financeiro, que sequer observou que a autora está impossibilitada até de comprar seus alimentos pagar luz e água ferindo mortalmente a autora quanto a sua subsistência diária. Inúmeras as tentativas da autora de argüir com o Gerente, para que houvesse uma novação de dívida. Face a negativa e aos enormes prejuízos econômicos e até emocionais que vem tento, socorre-se ao crivo do poder Judiciário, para ter garantido o direito de usufruir de seu salário, da forma que melhor lhe convier. Outrossim, busca um ajuste de contas, nos termos previstos em lei, fazendo-se necessária a apresentação de todos os contratos, extratos mês a mês, referentes a conta corrente da autora, a serem fornecidos pelo Banco ora réu, vez que nega-se apresentá-lo amigavelmente. Assim, requer a tutela Jurisdicional a fim de Ter garantido direito constitucional (art. 70, X da CF/88) de proteção ao salário. Dos requisitos para a concessão da liminar "Fummus boní luris" A requerente busca, direito que lhe assiste, vez que encontra-se sem salário, na eminência de até deixar de poder alimentar-se, pois o crédito mensal de seu labor é simplesmente bloqueado pela instituição financeira, em amortização de débito irregular, ferindo os preceitos do artigo 43 da Lei 8078/90 e art. 7, inciso X da CF/88. Vê-se na eminência de ficar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2026-10-26T03:27:28.390Z</dcterms:created>
  <dcterms:modified xsi:type="dcterms:W3CDTF">2026-10-26T03:27:28.390Z</dcterms:modified>
</cp:coreProperties>
</file>

<file path=docProps/custom.xml><?xml version="1.0" encoding="utf-8"?>
<Properties xmlns="http://schemas.openxmlformats.org/officeDocument/2006/custom-properties" xmlns:vt="http://schemas.openxmlformats.org/officeDocument/2006/docPropsVTypes"/>
</file>