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RECLAMAÇÃO — AQUISIÇÃO DE PRODUTO DEFEITUOSO</w:t>
      </w:r>
    </w:p>
    <w:p/>
    <w:p>
      <w:pPr>
        <w:pStyle w:val="Heading2"/>
      </w:pPr>
      <w:r>
        <w:rPr>
          <w:b/>
          <w:bCs/>
        </w:rPr>
        <w:t xml:space="preserve">Ementa</w:t>
      </w:r>
    </w:p>
    <w:p>
      <w:r>
        <w:t xml:space="preserve">EXMO. SR. DR. JUIZ DO J 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RECLAMAÇÃO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Reclamante adquiriu da Reclamada um estojo de barbear, marca........., no valor de R$ ............., o qual deveria conter 5 (cinco) peças, conforme cópia da nota fiscal n.º ........, de ...... Todavia, ao deslacrar o estojo em sua residência, verificou que só continha quatro peças, portanto, faltava uma peça, ou seja, o umedecedor, tendo reclamado de imediato sua troca, no que vem resistindo a Reclamada. DO DIREITO O código de Defesa do Consumidor, em seu art. 18 e ss. prescreve acerca da responsabilidade do fornecedor por vício do produto e dos serviços. DOS PEDIDOS Em face do exposto, requer a V. Exa., a citação da Reclamada para comparecer à Audiência Conciliatória e, querendo, oferecer sua contestação na fase processual oportuna, sob pena de revelia e confissão ficta da matéria de fato, com o conseqüente julgamento antecipado da lide, que espera a final seja julgado procedente o pedido inicial, condenando a Reclamada a proceder à troca do estojo descrito na nota fiscal supracitada, no prazo de cinco dias, a contar da citação, sob pena de incorrer em multa-diária de R$ ........, caso incida em mora no adimplemento da obrigação acima. Não sendo satisfeita a obrigação supra no prazo fixado, fica desde já facultado ao Reclamante rescindir unilateralmente o contrato celebrado com a Reclamada, cobrando da mesma o preço pago pelo produto, atualizado de acordo com o seu preço de mercado e, não mais sendo fabricado, terá como base o preço de um produto similar, salvo se essa atualização for inferior aos índices da correção monetária oficial, quando então será aplicado esse indexador para fins de atualização do preço pago, a partir do efetivo pagamento, retornando o domínio do produto para a Reclamada, mediante o reembolso do preço pago. Fica facultado ainda ao Reclamante, adquirir o mesmo produto e na sua falta um similar de outro fornecedor, cobrando da Reclamada o preço efetivamente pago pelo novo produto, atualizado monetariamente a partir do efetivo desembolso. Protesta por todos os meios de provas em direito admitidos, inclusive testemunhal e documental, requerendo desde já o depoimento pessoal do representante legal da Reclamada, sob pena de confesso.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2026-06-17T15:39:34.818Z</dcterms:created>
  <dcterms:modified xsi:type="dcterms:W3CDTF">2026-06-17T15:39:34.818Z</dcterms:modified>
</cp:coreProperties>
</file>

<file path=docProps/custom.xml><?xml version="1.0" encoding="utf-8"?>
<Properties xmlns="http://schemas.openxmlformats.org/officeDocument/2006/custom-properties" xmlns:vt="http://schemas.openxmlformats.org/officeDocument/2006/docPropsVTypes"/>
</file>