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 Cível 3190-98</w:t>
      </w:r>
    </w:p>
    <w:p>
      <w:r>
        <w:rPr>
          <w:b/>
          <w:bCs/>
        </w:rPr>
        <w:t xml:space="preserve">Tribunal: </w:t>
      </w:r>
      <w:r>
        <w:t xml:space="preserve">TJ-RJ</w:t>
      </w:r>
    </w:p>
    <w:p/>
    <w:p>
      <w:r>
        <w:t xml:space="preserve">RECLAMAÇÃO FEITA JUNTO À SUSEP, PARA FINS DE RECEBIMENTO DE SEGURO DE VIDA EM FACE DA SEGURADORA</w:t>
      </w:r>
    </w:p>
    <w:p/>
    <w:p>
      <w:pPr>
        <w:pStyle w:val="Heading2"/>
      </w:pPr>
      <w:r>
        <w:rPr>
          <w:b/>
          <w:bCs/>
        </w:rPr>
        <w:t xml:space="preserve">Ementa</w:t>
      </w:r>
    </w:p>
    <w:p>
      <w:r>
        <w:t xml:space="preserve">AO REPRESENTANTE DA SUPERINTENDÊNCIA DE SEGUROS PRIVADOS -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INDENIZAÇÃO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No dia ... de ... de ..., a sra. ..., veio a falecer, conforme demonstra a certidão de óbito. A requerida, quando acionada para pagar o valor do seguro, respondeu que a indenização pleiteada não teria cobertura, que quando do ingresso no seguro a sra. ... já era portadora da patologia que contribuiu para o seu falecimento, alegando que isto descaracteriza a cobertura do sinistro, baseando-se no art. 766 do Novo Código Civil Brasileiro. Ressaltasse que a resposta enviada pela requerida, aconteceu sete meses depois do pedido. (provado através do envelope, quando do recebimento pelo requerente) Assim, considerando os fatos e direito, expomos o seguinte: O requerente trabalhou mais de vinte anos junto à ..., empresa estipulante. Neste ínterim, sempre pagou seguros diversos. O qual poderá ser provado através dos olerites, onde se realizavam os descontos de seguros, oferecidos em convênio pela própria empresa empregadora, d iretamente em folha de pagamento. Inclusive sempre pagando à requerida também. A sra. ... e os filhos, sempre foram beneficiários. Em ... de ..., o requerente alterou os seguros, com o intuito de diminuir suas despesas mensais, sendo que o desconto mensal era de R$ ... passou a ser R$ .... Cabe esclarecer que esse desconto ocorre há mais de 20 anos. Note-se, que o requerente procurou diminuir suas despesas do mês, mas jamais seria por má fé, tanto é que se fosse assim, não iria diminuir quando o seguro é bem maior, sendo como antes estava. A alteração ocorreu de comum acordo com a seguradora requerida, que não fez cartão-proposta ou sequer exame médico, já que sua parcela estaria sendo aumentada enquanto que com outras seguradoras estariam sendo exoneradas. O próprio corretor da requerida foi quem propôs que a companheira do requerente, continuasse beneficiária. Isso, ocorreu em ... Infelizmente a sra. ... veio a falecer em ... de ... Sendo que a seguradora não cobriu a indenização pleiteada de direito do requerente, manifestando alegações infundadas. Ainda, que com o manifesto da seguradora em não cumprir com suas obrigações, quando para indenizar o requerente, trouxe danos incomensuráveis. Jamais o requerente usou de má-fé para receber tal indenização. Ora, quando a requerida estava mês a mês recebendo a mensalidade do seguro, não reclamava nada, quando para cumprir com suas obrigações, então simplesmente responde e por escrito, que o requerente não possui direitos de indenizações. Mas o mesmo possuía obrigações de pagar. O requerente fez o requerimento em fevereiro de ..., e recebeu a resposta e negativa em ....... de ... (conforme o carimbo do Correio). Ainda assim, a seguradora demorou sete meses para analisar o pedido. E ainda o fez negativamente. O requerente, mesmo tendo pago por mais de 20 anos seguro em grupo, ainda que mesmo com a alteração, teria pago mais de dois anos, nada recebeu. Além da requerida dar a e ntender que o mesmo teria feito seguro para a esposa, com o intuito de recebê-lo na sua falta. Isto é infundado. O requerente sofre pela perda da esposa, por ver seus dois filhos menores sem uma mãe, e ainda sofre por ter um direito certo, e líquido, ao qual não o recebe. Ainda, que jamais amenizaria esta perda, mas ao menos daria um futuro melhor aos seus filhos. A requerida não entregou a apólice de seguros, ou seja, o Certificado de Apólice de Seguros. Bem como o requerente somente soube o valor da indenização através da estipulante. Assim, justiça seja feita. DO DIREITO O requerente, sempr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2026-06-17T15:25:30.288Z</dcterms:created>
  <dcterms:modified xsi:type="dcterms:W3CDTF">2026-06-17T15:25:30.288Z</dcterms:modified>
</cp:coreProperties>
</file>

<file path=docProps/custom.xml><?xml version="1.0" encoding="utf-8"?>
<Properties xmlns="http://schemas.openxmlformats.org/officeDocument/2006/custom-properties" xmlns:vt="http://schemas.openxmlformats.org/officeDocument/2006/docPropsVTypes"/>
</file>