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Recurso: </w:t>
      </w:r>
      <w:r>
        <w:t xml:space="preserve">Ap. Cível 41.558</w:t>
      </w:r>
    </w:p>
    <w:p>
      <w:r>
        <w:rPr>
          <w:b/>
          <w:bCs/>
        </w:rPr>
        <w:t xml:space="preserve">Tribunal: </w:t>
      </w:r>
      <w:r>
        <w:t xml:space="preserve">TJ/SC</w:t>
      </w:r>
    </w:p>
    <w:p/>
    <w:p>
      <w:r>
        <w:t xml:space="preserve">INDENIZAÇÃO — COMPENSAÇÃO DE CHEQUE FALSO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ATO ILÍCITO c/c PERDAS E DANOS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é proprietário de Restaurante, sediado nas dependências do ....... de ........, à BR ......, Km ....., em ...... - ......, mediante Contrato de Comodato; Em ..... de ...... de ......, realizou-se no restaurante de propriedade do Requerente, almoço festivo em comemoração ao dia das mães; ocasião em que o Sr. ........, em companhia de seus familiares lá almoçaram, tendo gasto R$ ......., referentes às despesas; O Sr. ....... efetuou o pagamento do almoço mediante a emissão de cheque de sua conta corrente pessoal, do Banco ........, agência nº ........, ...... - ......., cheque n° ......., conta corrente n° ........, no valor de R$ ......., correspondente às despesas aludidas; Acontece, porém, que o referido cheque, por motivos que desconhece o Requerente, foi desviado do Restaurante, sendo que sequer foi registrado no caixa o pagamento efetuado por meio deste; Assim é que, a pessoa que ficou com a posse do cheque cujo nome consta do mesmo como sendo ............ (doc. anexo), sozinho ou com a participação de terceiros, adulterou de forma grosseira o valor do referido cheque, elevando o valor deste para R$ ........., o qual foi descontado na "boca" do caixa perante o banco requerido; Ressalta-se que a adulteração efetuada se deu de forma grosseira e facilmente detectada por qualquer pessoa menos avisada, máxime pelo caixa do banco que é pessoa notadamente treinada na função e que tem por obrigação conferir a assinatura do emitente do cheque que, em razão de pequenas diferenças deixa de efetuar o pagamento do mesmo, porém, no caso em tela sequer observou adulteração grosseira que de "per si" invalidaria o cheque, e o que é pior, e inacreditável, foi que efetuou o pagamento do mesmo; É mister o esclarecimento de que, além da adulteração grosseira efetuada no documento, o cheque foi pago após ter sido vistado pelo gerente, o qual também sequer percebeu a adulteração no mesmo. O Requerido sequer teve a preocupação de contatar com o titular da conta para, "ad cautelam" questionar sobre o pagamento ou não deste, o que certamente não iria ocorrer acaso o Banco tivesse agido de forma cautelosa e profissional; Entretanto, Excelência, dado à falta de acuidade e esmero do Banco ora requerido, que inadvertidamente pagou o cheque em questão, em que pese o fato da adulteração grosseira e facilmente detectável, agindo, destarte, com omissão e negligência, tal atitude acarretou prejuízo de considerável monta ao Requerente, pois que além de deixar de receber os R$ ........ representados pelo cheque, ainda se viu obrigado em pagar ao emitente do cheque, senhor ............, R$ .........., pagos ao Dr. ......... n º ......., conforme faz prova o incluso recibo juntado no original, com valores devidamente descriminados. DO DIREITO A responsabilidade do Requerido em indenizar é patente conforme entendim ento jurisprudencial mais autorizados; senão, vejamos: "Cheque falso - pagamento pelo banco - responsabilidade civil. - Nos termos da Súmula n. 28 do STF, o estabelecimento bancário é responsável pelo pagamento do cheque falso, ressalvadas as hipóteses de culpa exclusiva ou concorrente do correntista'. - Demonstrando a prova que houve culpa concorrente, em maior grau por parte do estabelecimento bancário, é a responsabilidade pelo prejuízo distribuída entre o Banco e o correntista, na proporção da culpa de cada um. - Apelo parcialmente provido".(TJ/SC - Ap. Cível n. 41.55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2026-10-26T04:54:22.906Z</dcterms:created>
  <dcterms:modified xsi:type="dcterms:W3CDTF">2026-10-26T04:54:22.906Z</dcterms:modified>
</cp:coreProperties>
</file>

<file path=docProps/custom.xml><?xml version="1.0" encoding="utf-8"?>
<Properties xmlns="http://schemas.openxmlformats.org/officeDocument/2006/custom-properties" xmlns:vt="http://schemas.openxmlformats.org/officeDocument/2006/docPropsVTypes"/>
</file>