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REVISÃO DE CONTRATO</w:t>
      </w:r>
    </w:p>
    <w:p/>
    <w:p>
      <w:r>
        <w:rPr>
          <w:b/>
          <w:bCs/>
        </w:rPr>
        <w:t xml:space="preserve">Recurso: </w:t>
      </w:r>
      <w:r>
        <w:t xml:space="preserve">Apelação Cível 109.527-4</w:t>
      </w:r>
    </w:p>
    <w:p>
      <w:r>
        <w:rPr>
          <w:b/>
          <w:bCs/>
        </w:rPr>
        <w:t xml:space="preserve">Tribunal: </w:t>
      </w:r>
      <w:r>
        <w:t xml:space="preserve">STF</w:t>
      </w:r>
    </w:p>
    <w:p/>
    <w:p>
      <w:r>
        <w:t xml:space="preserve">ALEGAÇÕES FINAIS POR PARTE DO AUTOR, EM PROCEDIMENTO RESTITUITÓRIO DE CONTRATO DE ARRENDAMENTO MERCANTIL</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MEMORIAIS ESCRITOS no procedimento restituitório do contrato de arrendamento mercantil, contra ............, instituição financeira ....., pelos motivos de fato e de direito a seguir aduzidos. DOS FATOS O requerente, distribuiu perante este Douto Juízo de Direito procedimento Restituitório, basificado em contrato de arrendamento mercantil, este visando a aquisição de bem, configurando-se o leasing financiamento ou mútuo com garantia do objeto financiado. A operação restou firmada aos ........, vencendo-se aos ........, amortizável em 38 (trinta e oito) prestames, sendo o valor total do bem de R$ ............. (............ e as prestações no valor unitário de R$ .......... (.................). O contrato de arrendamento mercantil objeto, poderia ser expresso da seguinte forma: Valor principal 38 x Cr$ .......... Cr$ ............ VRG Valor Pago à Vista Cr$ ............ VRG 38 x Cr$ .......... Cr$ ............ Total do VRG quitado Cr$ ............ Valor total cobrado pelo requerido Cr$ ............. Denota-se que, no momento em que foi firmada a operação, foi pago à vista o montante de Cr$ ............ (....................................), correspondentes à 69,18% (sessenta e nove vírgula dezoito por cento) do valor total do bem, o que imed iata e logicamente, deveria reduzir o valor fixado contratualmente para a quantia de Cr$ ............ (...............................................................). A inicial discorreu acerca das abusividades existentes perante a contratação de arrendamento mercantil, demonstrando através de cálculos, o acréscimo de valores pretendido pelo requerido. A auditoria unilateralmente realizada, em analisando todos os termos da contratação de arrendamento mercantil e os pagamentos efetuados, comprovou a cobrança de valores superiores aos efetivamente devidos, a antecipação do VRG sem dedução no cálculo do requerido e a imposição de encargos excessivos, embutidos nas contraprestações. desfilando embasamento legal e jurisprudencial, comprovou o requerente que o contrato de arrendamento mercantil objeto, submete-se às disposições do Código de Defesa do Consumidor, e ainda, que a legislação específica e reguladora de tal espécie contratual, veda as condutas praticadas pelo requerido. Comparecendo às fls. 150 a 181 do caderno processual, o requerido apresentou sua contestação aos termos da inicial restituitória, invocando preliminarmente, a carência do acionamento adotado por falta de interesse de agir, e adentrando no mérito, discorreu acerca da obrigatoriedade contratual, da validade do contrato de arrendamento mercantil e da viabilidade dos encargos praticados. Foi requerido especificação de provas na qual restou deferida a produção de provas documentais, testemunhais e periciais. Formulados os quesitos e realizada prova pericial, restou prejudicado o r. laudo pericial, pois as respostas foram calcadas apnas na análise das disposições contratuais. Mesmo assim ficou comprovado pela suplicada que houve imposição de multa moratória de 2%, juros e comissão de permanência de 3% (três por cento) a 6% (seis por cento), sem qualquer previsão contratual para sua incidência. Demonstrou ainda que o valor das contraprestações e do VRG foram pré-fi xadas para todo o período contratual, contrariando o disposto pela Lei 6.099/74. Se utilizados os índices legalmente aceitos, tais sejam, o INPC mais juros de 12% (doze por cento) ao ano, obtendo-se, assim os valores das contraprestações e do VRG e comparando-se tais valores com os efetivamente pagos, o requerente seria credor do requerido pelo montante de R$ ......... (............................). O r. laudo trouxe claramente nas fl. 433 que foi pago, somente de juros, à instituição financeira a quantia de R$ ......... (..................). Muitos dos quesitos apresentados ao Ilustre Perito foram prejudicados devido ao não fornecimento do contrato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2026-10-26T04:30:58.387Z</dcterms:created>
  <dcterms:modified xsi:type="dcterms:W3CDTF">2026-10-26T04:30:58.387Z</dcterms:modified>
</cp:coreProperties>
</file>

<file path=docProps/custom.xml><?xml version="1.0" encoding="utf-8"?>
<Properties xmlns="http://schemas.openxmlformats.org/officeDocument/2006/custom-properties" xmlns:vt="http://schemas.openxmlformats.org/officeDocument/2006/docPropsVTypes"/>
</file>