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Apelação .</w:t>
      </w:r>
    </w:p>
    <w:p/>
    <w:p>
      <w:r>
        <w:t xml:space="preserve">APELAÇÃO — SENTENÇA QUE JULGOU PARCIALMENTE PROCEDENTE A AÇÃO, MANTENDO A TAXA DE JUROS APLICADA A CORRENTISTA</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pelos motivos de fato e de direito a seguir aduzidos. RAZÕES DE APELAÇÃO Colenda Corte Eméritos julgadores DOS FATOS O apel ante, aos ........, adentrou perante o Douto Juízo de Direito da ..Vara Cível de ..........., com procedimento Restituitório, tendo como escopo o revisionamento e devolução de valores pagos em superioridade em contrato de saldo devedor em conta-corrente (esta de nº ..........), com início aos .......... e término em ........... A inicial restituitória, restou amplamente fundamentada, demonstrando os juros incidentes mensalmente perante a conta-corrente do apelante, e esclarecendo Ter sido realizada auditoria econômica, acostada ao feito na qualidade de documental prova, que teve como objetivo o recálculo de toda operação, tomando para tanto o IGP-M acrescido de juros legais de 12% (doze por cento) ao ano. Ainda mais, o autor dedicou tópico exclusivo discorrendo acerca da necessidade de efetivação da prova pericial, alocando jurisprudencial e preservando o contraditório e ampla defesa, embasando suas pretensões com fulcro no ordenamento jurídico vigente e desfilando o jurisprudencial aplicável. O apelado, comparecendo ao feito, entende incabível e impertinente o pedido de restituição e revisão pretérita, alega que a conta-corrente foi aberta em ...., motivo pelo qual estaria o direito do autor extinto, alega inexistir um prévio pactualmente, disserta sobre a legalidade dos juros debitados e intenta, ao final, confundir o Douto Juízo, colocando em voga a idoneidade da auditoria unilateralmente realizada. Efetivada a prova pericial, o r. laudo confeccionado pelo Sr. Perito, ao responder os quesitos formulados pelos apelantes, concluiu que: 1)Comprovou-se a taxa de juros constante no contrato, ou seja, 31% (trinta e um por cento) ao mês, demonstrando a onerosidade da operação; 2) Demonstrou a ocorrência da capitalização de juros, quando insuficientes os valores constantes na conta-corrente; 3)Comprovou que, inexistente o inadimplemento, incidiria multa de 10% (dez por cento) acrescida de encargos à taxa de mercado, sem explicitar no entan to, quais seriam esses encargos, contrariando o Código de Defesa do Consumidor e colocando a contratação ao livre arbítrio do agente financeiro; 4)Aplicados juros de 12% (doze por cento) ao ano, juros de mora de 1% (hum por cento) ao ano e correção monetária pelo INP-C, demonstrou-se que o apelante seria credor do apelado pelo valor de R$ ........................................................................................; Prolatada a r. sentença de 1ª instância a mesma proveu parcialmente o pedido, entendendo pela ocorrência da capitalização de juros, condenando o apelado a restituição da quantia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2026-06-17T14:07:55.383Z</dcterms:created>
  <dcterms:modified xsi:type="dcterms:W3CDTF">2026-06-17T14:07:55.383Z</dcterms:modified>
</cp:coreProperties>
</file>

<file path=docProps/custom.xml><?xml version="1.0" encoding="utf-8"?>
<Properties xmlns="http://schemas.openxmlformats.org/officeDocument/2006/custom-properties" xmlns:vt="http://schemas.openxmlformats.org/officeDocument/2006/docPropsVTypes"/>
</file>