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 DE EXIB DE DOCUMENTOS</w:t>
      </w:r>
    </w:p>
    <w:p/>
    <w:p>
      <w:r>
        <w:rPr>
          <w:b/>
          <w:bCs/>
        </w:rPr>
        <w:t xml:space="preserve">Tribunal: </w:t>
      </w:r>
      <w:r>
        <w:t xml:space="preserve">STJ</w:t>
      </w:r>
    </w:p>
    <w:p/>
    <w:p>
      <w:r>
        <w:t xml:space="preserve">INDENIZAÇÃO PROPOSTA POR CONSUMIDOR IMPEDIDO DE INGRESSAR EM AGÊNCIA BANCÁRIA</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INDENIZAÇÃO POR ATO ILÍCITO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O requerente é um funcionário público exemplar que dedica sua vida a sua família e ao trabalho. Sua honra, dignidade e honestidade são os bens mais preciosos que lhe pertencem. Age com correção em todos os atos da vida cotidiana. Além de seu trabalho, junto a ......, o autor é acadêmico de ....... e membro digno da comunidade em que convive. Não obstante estas considerações às requeridas imputaram, de forma indevida, considerável constrangimento ao postulante. No dia ....... de ........... de ............, por volta das ..............hrs., ao procurar adentrar na Agência do Banco ........, situado no bairro ......., em .........., o vigilante ............. contratado pela primeira ré e prestando serviços para a segunda demandada - infringiu uma série de ofensas e humilhações ao autor. Na porta de entrada da agência bancária o segurança barrou o ingresso do funcionário público no banco. Saliente-se que o postulante dirigia-se para a agência com o escopo de realizar pagamentos costumeiros. Ao ser indagado sobre as razões da interceptação o preposto das requeridas respondeu que sua entrada estava impedida. Ao se identificar como policial - e apresentar sua carteira funcional - o vigilante respondeu que a mesma era falsa. Saliente-se que foram desferidas diversas imprecações contra o postulante e que um número considerável de clientes assistiu ao lamentável episódio. Veja-se o absurdo da situação: o policial dirige-se ao banco, na qualidade de consumidor, para utilizar-se dos serviços proporcionados pelo mesmo e é humilhado por um funcionário. Pior: o constrangimento ocorreu de forma pública e causou graves constrangimentos ao requerente. É preciso, também, atentar-se para as partes que compõe a lide. O autor é um homem humilde que aufere seu sustento através de seu trabalho. A segunda ré, por sua vez, é um dos maiores bancos do país e movimenta diariamente milhões de reais. Assim sendo é cristalina a culpa das requeridas pelo infortúnio que se abateu sobre a vida deste trabalhador brasileiro. Inúmeros são os pontos éticos e morais que tutelam o direito do autor ao percebimento da indenização devida. A infração legal cometida pela instituição bancária e pela empresa de segurança resta cristalina. Sendo que a condenação das rés, ao pagamento da indenização devida, ultrapassa a esfera do Direito e alcança o patamar maior da JUSTIÇA. DO DIREITO Inicialmente, deve-se considerar que o autor foi constrangido através de afirmações caluniosas e infames. Sua honra e sua dignidade foram afetadas. Através de tais fatos torna-se notório que o preposto das rés infringiram o artigo 186 do Novo Código Civil que dispõe: "Aquele que, por ação ou omissão voluntária, negligência ou imprudência, violar direito e causar dano a outrem, ainda que exclusivamente moral, comete ato ilícito". A norma, supra exposta, deve ser apreciada e m conformidade com o artigo 187 do mesmo diploma legal: "Também comete ato ilícito o titular de um direito que, ao exercê-lo, excede manifestamente os limites impostos pelo seu fim econômico ou social, pela boa-fé ou pelos bons costumes". É inquestionável que o segurança cometeu ato ilícito ao humilhar e constranger um cliente do banco. A infração ao artigo 187 do Código Civil Brasileiro é absolutamente cristalina. O festival de ilegalidades cometido pelas demandadas não se atém, porém, apenas as normas mencionadas. O artigo 953 do Novo Código Civil também foi violado. Segundo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2026-10-26T03:47:47.426Z</dcterms:created>
  <dcterms:modified xsi:type="dcterms:W3CDTF">2026-10-26T03:47:47.426Z</dcterms:modified>
</cp:coreProperties>
</file>

<file path=docProps/custom.xml><?xml version="1.0" encoding="utf-8"?>
<Properties xmlns="http://schemas.openxmlformats.org/officeDocument/2006/custom-properties" xmlns:vt="http://schemas.openxmlformats.org/officeDocument/2006/docPropsVTypes"/>
</file>