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OBRIGAÇÃO DE FAZER</w:t>
      </w:r>
    </w:p>
    <w:p/>
    <w:p>
      <w:r>
        <w:rPr>
          <w:b/>
          <w:bCs/>
        </w:rPr>
        <w:t xml:space="preserve">Recurso: </w:t>
      </w:r>
      <w:r>
        <w:t xml:space="preserve">re .......................</w:t>
      </w:r>
    </w:p>
    <w:p/>
    <w:p>
      <w:r>
        <w:t xml:space="preserve">IMPUGNAÇÃO À CONTESTAÇÃO EM AÇÃO DE OBRIGAÇÃO DE FAZER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de ação de obrigação de fazer, em que contende com ....., à presença de Vossa Excelência apresentar IMPUGNAÇÃO À CONTESTAÇÃO pelos motivos de fato e de direito a seguir aduzidos. DOS FATOS Preliminarmente, esclarece que o MM. Juízo deferiu o pedido de antecipação de tutela para que a Ré ................. restabelecesse as linhas de crédito das Autoras junto às Instituições Financeiras, destinadas a vendas a prazo dos produtos ................. Intimida dessa decisão, a Ré .............. cumpriu a ordem liminar e opôs embargos de declaração, os quais foram rejeitados. Além do mais, a ..................... formulou pedido de reconsideração, alegando as mesmas matérias tratadas na contestação. Por fim, a .................... interpôs Agravo de Instrumento com pedido de efeito suspensivo. Após todas essas tentativas, a Ré finalmente contestou a ação, alegando em sua defesa, basicamente, o seguinte: (a) A r. Decisão obrigou a ................... à obtenção de crédito perante Instituições Financeiras em favor das Autoras, com a .............. solidariamente responsável. Diante disso, as Instituições Financeiras deveriam integrar a lide com litisconsortes passivos necessários. No entanto, não integraram. Assim, a r. Ordem liminar foi concedida num processo nulo. (b) A sua atividade é a fabricação de veículos e motores. Assim, ela não pode conceder financiament o às Autoras. Esse fato resta claro da análise dos contratos de adesão aos Convênios de financiamento, no qual tem-se que são as Instituições Financeiras que concedem os financiamentos almejados pelas Autoras. Diante disso, a .................. parte ilegítima para figurar no pólo passivo da demanda. (c) Para propor a demanda é necessário possuir interesse processual resultante da efetiva utilidade do provimento pleiteado. As requerentes não tem interesse processual, pois, a Autora ............... não utiliza das linhas de financiamento desde ......., e a Autora ............. é controladora por empresa que possui disponibilidade financeira para quitar suas dívidas. Assim, as Autoras são acrecedoras do direito de ação. (d) As Agravadas reconhecem o fato da ................... não conceder crédito e sempre vender a vista. Assim, o tratamento é isonômico perante todas as concessionárias (art. 16, Lei 6.729/79). Se alguma concessionária pretender financiar o pagamento de mercadorias, deve fazê-lo por intermédio de Instituições Financeiras Ademais, a fim de facilitar a concessão de crédito pelas concessionárias a ........ firmou com Instituições Financeiras convênios de financiamento. Para participação nesses convênios, as Instituições Financeiras exigem o cumprimento de determinadas condições (tais como, a emissão de notas promissórias, avalizadas pelas pessoas físicas responsáveis). (e) Nem todas as concessionárias são aderentes aos convênios. As causas variam, seja por desnecessidade, seja pelo não atendimento à necessária prestação de garantias e contra-garantias. Assim, não há prova cabal do tratamento desigual. Também não tem cabimento invocar os arts. 20, IV e § 2º que o parágrafo 2º do art. 20 é aplicável apenas entre empresas do mesmo seguimento. (f) O contrato de fls. .......... não é contrato de concessão entre ........................ e as Agravadas. Trata-se de contrato de equacionamento de dívidas da ................... e concessionárias do grupo ..................... com a ...................... Tampouco, as notificações de fls. .... e ......, ambas de ...../...../....., guardam pertinência com a contratação de convênios, ora sub judice. (g) No julgamento da ação deverá ser levado em consideração, conforme preceitua o art. 462 do CPC, o seguinte fato superveniente: Em ...../...../.... comunicou-se a todas as concessionárias de que, por motivos operacionais, todas as concessionárias interessadas em operar com linhas de crédito dos Convênios deveriam contratar com o ............ e o 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2026-07-28T01:39:39.090Z</dcterms:created>
  <dcterms:modified xsi:type="dcterms:W3CDTF">2026-07-28T01:39:39.090Z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