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DECISÃO INTERLOCUTÓRIA</w:t>
      </w:r>
    </w:p>
    <w:p/>
    <w:p/>
    <w:p>
      <w:r>
        <w:t xml:space="preserve">EMBARGOS DE DECLARAÇÃO INTERPOSTO DE DECISÃO INTERLOCUTÓRIA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..... VARA CÍVEL DA COMARCA DE ....., ESTADO DO ..... ....., brasileiro (a), (estado civil), profissional da área de ....., portador (a) do CIRG n.º ..... e do CPF n.º ....., residente e domiciliado (a) na Rua ....., n.º ....., Bairro ....., Cidade ....., Estado ....., por intermédio de seu (sua) advogado(a) e bastante procurador(a) (procuração em anexo - doc. 01), com escritório profissional sito à Rua ....., nº ....., Bairro ....., Cidade ....., Estado ....., onde recebe notificações e intimações, vem mui respeitosamente à presença de Vossa Excelência propor EMBARGOS DE DECLARAÇÃO de decisão interlocutória às fls...., pelos motivos de fato e de direito as eguir aduzidos. DOS FATOS Data vênia, considerando que o r. Despacho de fls. ........ versa especialmente sobre a dilação probatória, entende o Réu que a questão relativa a aplicação das normas contidas no Código de Defesa do Consumidor deveria ter sido apreciada por este Juízo. Logicamente que tal apreciação poderia ocorrer posteriormente, consoante faculta o ordenamento processual, mas em razão de ser o Réu hipossuficiente em relação a instituição financeira autora desta lide, s.m.j., a questão da aplicação do CDC especialmente em relação a inversão do ônus da prova é demais necessária e de direito. Também não é a cediça condição de hipossuficiência que os consumidores tem em razão das instituições financeiras o único motivo da devida inversão do ônus da prova. É que a Autora tem de sobra todas as condições técnicas e financeiras para a dilação probatória em razão da perícia já determinada por este Juízo. Ademais, quanto a aplicação de juros não contratados acima dos .......% ao ano, são verossímeis as alegações do Réu constantes no item 5 da contestação de fls., onde se pode verificar a aplicação de taxa de juros à base de ......% ao mês, o que conduz a uma taxa efetiva anual acima de ......% ao ano. Neste lanço, com a efetiva aplicação do Código de Defesa do Consumidor ao caso, restará incumbido à Autora a prova em contrário. É pacífica a jurisprudência no sentido de reconhecer a hipossuficiência dos consumidores - pessoas físicas - em relação as instituições financeiras, as quais sempre invertem o ônus da prova a favor daqueles consumidores e, por tal motivo e por brevidade, deixamos de alongar este petitório com centenas de julgados neste sentido. DO DIREITO Inobstante a decisão embargada não seja sentença ou acórdão (art. 535 do CPC), vale-se o Réu do entendimento da Corte Especial do Superior Tribunal de Justiça sobre o tema, vejamos: "art. 535: 11c. "Decisão interlocutória. Os embargos declaratórios são cabíveis contra qualquer decisão judicial e, uma vez interpostos, interrompem o prazo recursal. A interpretação meramente literal do art. 535 do CPC atrita com a sistemática que deriva do próprio ordenamento processual, notadamente após ter sido erigido a nível constitucional o princípio da motivação das decisões judiciais" (In Código de Processo Civil - Theotonio Negrão - 35ª edição - página 595). DOS PEDIDOS Ante o exposto, requer sejam os presentes embargos acolhidos por este Douto Juízo, a fim de que seja pronunciado a aplicação das normas do Código de Defesa do Consumidor a presente ação e, de conseqüência, seja invertido o ônus da prova a favor do Réu. Nesses Termos, Pede Deferimento. Local e data ... Advogado OAB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2026-07-28T04:22:06.469Z</dcterms:created>
  <dcterms:modified xsi:type="dcterms:W3CDTF">2026-07-28T04:22:06.469Z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