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INTERLOCUTÓRIA</w:t>
      </w:r>
    </w:p>
    <w:p/>
    <w:p/>
    <w:p>
      <w:r>
        <w:t xml:space="preserve">RECLAMAÇÃO APRESENTADA PERANTE A DELEGACIA DO CONSUMIDOR (DELCON)</w:t>
      </w:r>
    </w:p>
    <w:p/>
    <w:p>
      <w:pPr>
        <w:pStyle w:val="Heading2"/>
      </w:pPr>
      <w:r>
        <w:rPr>
          <w:b/>
          <w:bCs/>
        </w:rPr>
        <w:t xml:space="preserve">Ementa</w:t>
      </w:r>
    </w:p>
    <w:p>
      <w:r>
        <w:t xml:space="preserve">ILMO. SR. DR. DELEGADO DA DELEGACIA DE CRIMES CONTRA A ECONOMIA E PROTEÇÃO DO CONSUMIDOR - DELCON - DE .... Divisão de Polícia Especializada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RECLAMAÇÃO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reclamante é proprietário do imóvel com indicação fiscal n.º ......., constituído por área de terreno de ....... m2, e área construída de ...... m2, correspondendo ao sobrado n.º ...... da rua ......, n.º ....., bairro....., na cidade de ...., estado do ......, conforme contrato de compromisso de compra e venda de fração ideal de solo e de construção de unidade imobiliária em anexo, assinado em ....., com matrícula sob n.º ..... do Cartório de Registro de Imóveis da ...... Circunscrição. O valor combinado pela venda foi devidamente quitado (documentos em anexo), restando o requerente livre de sua obrigação no contrato de compra e venda, embora a requerida não tenha entregue a Escritura Definitiva do Imóvel. Ocorre que o autor necessitou mudar-se para o referido imóvel, haja vista terem se passado mais de ........ meses da data acertada pela construtora para entrega do mesmo. Após a mudança, uma série de dificuldades surgiram, tais como a existência de goteiras no forro em cima da escada caracol, no ático e na sala da lareira; rufos no telhado; infiltração de água na área de serviço, lavabo, sala de jantar e hall de entrada; goteiras na churrasqueira; rachadura na parede do muro do quintal próximo da porta de vidro da sala, divisa com sobra ....... e ....... e acabamento em razão do aumento do muro, bem como pintura; rachaduras externas e internas nas paredes que fazem divisa com o sobrado n.º .......; acabamento na parte externa da porta da sacada; porta da edícula sem chaves e com fechadura estragada, ligação de esgoto irregular, o que lhe está causando problemas (vide notificação em anexo); vídeo interfone e lareira, além da não disponibilização por parte da construtora, da escritura do imóvel em nome do reclamante, haja vista não lhe ter disponibilizado o "HABITE-SE" até a presente data. Procurou o autor resolver toda esta situação de forma amigável, na tentativa de regularizar as condições do imóvel, bem como de obter a escritura do imóvel. Ademais, a ...... lhe vendeu área de terreno de acordo com as especificações acima lançadas, declarando expressamente no parágrafo ...... da cláusula ...... do contrato de compra e venda, que a área verde, aos fundos do terreno, seria incorporada somente aos sobrados de n.º ....... Como seu sobrado é o de n.º ......, nesta área, a reclamada lhe construiu uma edícula, com churrasqueira e pequena área de lazer. Qual não foi a surpresa do reclamante quando recebeu uma notificação da Secretaria Municipal do Urbanismo, pois o sobrado onde mora estaria em desconformidade com o projeto aprovado pelo alvará de construção n.º ......... De acordo com a Secretaria, o local onde foi construída a edícula corresponde, no projeto original, a área comum de todos os sobrados, razão pela qual estaria solicitando a regularização do mesmo. Contudo, o reclamante comprou e pagou integralmente o sobrado com esta área a maior, onde a própria reclamada lhe construiu a edícula. Resta claramente demonstrada a má fé da Construtora, que vendeu área comum e se locupletou ilicitamente, em detrimento do patrimônio do reclamante, que agora responde a processo administrativo junto à Prefeitura Municipal de ....... DO DIREITO No mínimo, a reclamada promoveu propaganda enganosa, nos termos do §1º do art. 37 da Lei 8078/90 (Código de Defesa do Consumidor), e deve responder, de acordo com o art. 12 do mesmo Código, pela reparação dos danos causa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2026-07-28T00:23:02.973Z</dcterms:created>
  <dcterms:modified xsi:type="dcterms:W3CDTF">2026-07-28T00:23:02.973Z</dcterms:modified>
</cp:coreProperties>
</file>

<file path=docProps/custom.xml><?xml version="1.0" encoding="utf-8"?>
<Properties xmlns="http://schemas.openxmlformats.org/officeDocument/2006/custom-properties" xmlns:vt="http://schemas.openxmlformats.org/officeDocument/2006/docPropsVTypes"/>
</file>