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Ap. Cível 0031512-8</w:t>
      </w:r>
    </w:p>
    <w:p>
      <w:r>
        <w:rPr>
          <w:b/>
          <w:bCs/>
        </w:rPr>
        <w:t xml:space="preserve">Tribunal: </w:t>
      </w:r>
      <w:r>
        <w:t xml:space="preserve">TJ/PR</w:t>
      </w:r>
    </w:p>
    <w:p/>
    <w:p>
      <w:r>
        <w:t xml:space="preserve">AÇÃO REVISIONAL — CONTRATO DE ARRENDAMENTO MERCANTIL/LEASING - REVERSÃO DE INDEXAÇÃO EM DÓLAR PARA MOEDA NACIONAL</w:t>
      </w:r>
    </w:p>
    <w:p/>
    <w:p>
      <w:pPr>
        <w:pStyle w:val="Heading2"/>
      </w:pPr>
      <w:r>
        <w:rPr>
          <w:b/>
          <w:bCs/>
        </w:rPr>
        <w:t xml:space="preserve">Ementa</w:t>
      </w:r>
    </w:p>
    <w:p>
      <w:r>
        <w:t xml:space="preserve">EXMO. SR. DR. JUIZ DE DIREITO DA ..... VARA CÍVEL DA COMARCA DE ....., ESTADO DO ..... DISTRIBUIÇÃO POR DEPENDÊNCIA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CONTRATO DE ARRENDAMENTO MERCANTIL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Na data de ..../..../...., a autora adquiriu da empresa ...., um veículo ...., ano e modelo ...., sob a forma de arrendamento mercantil, este, parcelado nas seguintes condições: .... parcela paga no ato da contratação, no valor de R$ .... e mais .... balões anuais no valor de ....% do valor do veículo, que na data custou R$ .... à vista, mais .... parcelas mensais. Tanto as .... parcelas mensais, bem como os .... balões anuais. A Autora, ao aderir aos planos de financiamento, tinha a certeza de que as prestações mensais seriam reajustadas de forma equilibrada. De fato, as parcelas do preço convencionado reajustadas pela flutuação cambial do dólar americano, até o mês de .... do ano de ...., tiveram uma variação compatível com os demais indexadores da economia (INPC, IGPM, IPC, TR, etc.). Ocorreu que, em meados de . ... do ano de ...., pelas mais diversas razões, a economia brasileira sofreu uma intensa convulsão, e entre os efeitos desta crise, o governo federal liberou o câmbio, e o dólar iniciou uma valorização violente frente ao real. Em conseqüência, as obrigações assumidas tendo como referência de atualização o dólar americano, sofreram todo o impacto desta variação cambial, cujo processo ainda está em andamento. Os reajustes das prestações indexadas ao dólar, num período de .... dias, superaram o índice de ....%. Uma variação insuportável, tendo em vista que a inflação medida pelo INPC no mesmo período ficou aquém de ....% Tal distorção tornou o indexador - dólar americano - previsto nos contratos, extremamente onerosa. Diante da intransigência das instituições financeiras em rever a cláusula de correção, extremamente onerosa, outra alternativa não resta aos consumidores senão pleitear a tutela jurisdicional. Segue a cláusula de escala móvel pactuada no contrato anexo: "VI.3 - Variação da taxa de câmbio para compra do dólar norte-americano divulgada pelo Sistema de informações do Banco Central do Brasil - SISBACEN, transação PTAX ...., MOEDA ...., relativa ao primeiro dia útil imediatamente anterior ao vencimento de cada obrigação pecuniária aqui pactuada." O contrato manteve-se razoavelmente eqüitativo durante o período compreendido entre a ....ª parcela cujo valor principal foi de R$ ...., e a ....ª parcela no valor de R$ ...., sofrendo, portanto, um aumento de ....%, o que muito embora já superior à inflação do período. Entretanto, como é de conhecimento de todos, com o fim das chamadas "bandas cambiais", determinado pelo Governo Federal, o valor do dólar disparou, alcançando patamares estratosféricos. Pois, quando a Autora quitou sua prestação em ..../..../...., a cotação da moeda americana era de R$ .... e na data de ..../..../.... a mesma moeda está cotada em R$ .... para US$ .... E com isto o valor da parcela do leasing, de R$ .... (....) pago em ..../..../.... alcançou nesta data o valor de R$ .... (....), considerando a cotação de R$ .... para 1 US$ - aumento de ....%, muito superior à inflação verificada, e mesmo maior que a mais pessimista projeção de inflação para todo o ano de .... Desta forma, a manutenção do sistema de indexação não resguarda o valor da moeda de forma a manter o equilíbrio do contrato, mas sim, onera de forma desproporcional a Autora, uma vez que no lapso de .... dias, do vencimento da ....ª parcela, até o momento, verificou-se, um aumento, em função do dólar, de ....% (que ainda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2026-06-17T14:07:37.228Z</dcterms:created>
  <dcterms:modified xsi:type="dcterms:W3CDTF">2026-06-17T14:07:37.228Z</dcterms:modified>
</cp:coreProperties>
</file>

<file path=docProps/custom.xml><?xml version="1.0" encoding="utf-8"?>
<Properties xmlns="http://schemas.openxmlformats.org/officeDocument/2006/custom-properties" xmlns:vt="http://schemas.openxmlformats.org/officeDocument/2006/docPropsVTypes"/>
</file>