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Ap. Cível 0031512-8</w:t>
      </w:r>
    </w:p>
    <w:p>
      <w:r>
        <w:rPr>
          <w:b/>
          <w:bCs/>
        </w:rPr>
        <w:t xml:space="preserve">Tribunal: </w:t>
      </w:r>
      <w:r>
        <w:t xml:space="preserve">TJ/PR</w:t>
      </w:r>
    </w:p>
    <w:p/>
    <w:p>
      <w:r>
        <w:t xml:space="preserve">AÇÃO REVISIONAL — CONTRATO DE ARRENDAMENTO MERCANTIL/LEASING - REVERSÃO DE INDEXAÇÃO EM DÓLAR PARA MOEDA NACIONAL</w:t>
      </w:r>
    </w:p>
    <w:p/>
    <w:p>
      <w:pPr>
        <w:pStyle w:val="Heading2"/>
      </w:pPr>
      <w:r>
        <w:rPr>
          <w:b/>
          <w:bCs/>
        </w:rPr>
        <w:t xml:space="preserve">Ementa</w:t>
      </w:r>
    </w:p>
    <w:p>
      <w:r>
        <w:t xml:space="preserve">EXMO. SR. DR. JUIZ DE DIREITO DA ..... VARA CÍVEL DA COMARCA DE ....., ESTADO DO ..... DISTRIBUIÇÃO POR DEPENDÊNCIA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CONTRATO DE ARRENDAMENTO MERCANTIL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Na data de ..../..../...., a autora adquiriu da empresa ...., um veículo ...., ano e modelo ...., sob a forma de arrendamento mercantil, este, parcelado nas seguintes condições: .... parcela paga no ato da contratação, no valor de R$ .... e mais .... balões anuais no valor de ....% do valor do veículo, que na data custou R$ .... à vista, mais .... parcelas mensais. Tanto as .... parcelas mensais, bem como os .... balões anuais. A Autora, ao aderir aos planos de financiamento, tinha a certeza de que as prestações mensais seriam reajustadas de forma equilibrada. De fato, as parcelas do preço convencionado reajustadas pela flutuação cambial do dólar americano, até o mês de .... do ano de ...., tiveram uma variação compatível com os demais indexadores da economia (INPC, IGPM, IPC, TR, etc.). Ocorreu que, em meados de . ... do ano de ...., pelas mais diversas razões, a economia brasileira sofreu uma intensa convulsão, e entre os efeitos desta crise, o governo federal liberou o câmbio, e o dólar iniciou uma valorização violente frente ao real. Em conseqüência, as obrigações assumidas tendo como referência de atualização o dólar americano, sofreram todo o impacto desta variação cambial, cujo processo ainda está em andamento. Os reajustes das prestações indexadas ao dólar, num período de .... dias, superaram o índice de ....%. Uma variação insuportável, tendo em vista que a inflação medida pelo INPC no mesmo período ficou aquém de ....% Tal distorção tornou o indexador - dólar americano - previsto nos contratos, extremamente onerosa. Diante da intransigência das instituições financeiras em rever a cláusula de correção, extremamente onerosa, outra alternativa não resta aos consumidores senão pleitear a tutela jurisdicional. Segue a cláusula de escala móvel pactuada no contrato anexo: "VI.3 - Variação da taxa de câmbio para compra do dólar norte-americano divulgada pelo Sistema de informações do Banco Central do Brasil - SISBACEN, transação PTAX ...., MOEDA ...., relativa ao primeiro dia útil imediatamente anterior ao vencimento de cada obrigação pecuniária aqui pactuada." O contrato manteve-se razoavelmente eqüitativo durante o período compreendido entre a ....ª parcela cujo valor principal foi de R$ ...., e a ....ª parcela no valor de R$ ...., sofrendo, portanto, um aumento de ....%, o que muito embora já superior à inflação do período. Entretanto, como é de conhecimento de todos, com o fim das chamadas "bandas cambiais", determinado pelo Governo Federal, o valor do dólar disparou, alcançando patamares estratosféricos. Pois, quando a Autora quitou sua prestação em ..../..../...., a cotação da moeda americana era de R$ .... e na data de ..../..../.... a mesma moeda está cotada em R$ .... para US$ .... E com isto o valor da parcela do leasing, de R$ .... (....) pago em ..../..../.... alcançou nesta data o valor de R$ .... (....), considerando a cotação de R$ .... para 1 US$ - aumento de ....%, muito superior à inflação verificada, e mesmo maior que a mais pessimista projeção de inflação para todo o ano de .... Desta forma, a manutenção do sistema de indexação não resguarda o valor da moeda de forma a manter o equilíbrio do contrato, mas sim, onera de forma desproporcional a Autora, uma vez que no lapso de .... dias, do vencimento da ....ª parcela, até o momento, verificou-se, um aumento, em função do dólar, de ....% (que ainda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2026-10-26T04:18:55.086Z</dcterms:created>
  <dcterms:modified xsi:type="dcterms:W3CDTF">2026-10-26T04:18:55.086Z</dcterms:modified>
</cp:coreProperties>
</file>

<file path=docProps/custom.xml><?xml version="1.0" encoding="utf-8"?>
<Properties xmlns="http://schemas.openxmlformats.org/officeDocument/2006/custom-properties" xmlns:vt="http://schemas.openxmlformats.org/officeDocument/2006/docPropsVTypes"/>
</file>