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MEDIDA CAUT DE SEPARAÇÃO DE CORPOS</w:t>
      </w:r>
    </w:p>
    <w:p/>
    <w:p/>
    <w:p>
      <w:r>
        <w:t xml:space="preserve">PEDIDO DE DECLARAÇÃO DE AUSÊNCIA</w:t>
      </w:r>
    </w:p>
    <w:p/>
    <w:p>
      <w:pPr>
        <w:pStyle w:val="Heading2"/>
      </w:pPr>
      <w:r>
        <w:rPr>
          <w:b/>
          <w:bCs/>
        </w:rPr>
        <w:t xml:space="preserve">Ementa</w:t>
      </w:r>
    </w:p>
    <w:p>
      <w:r>
        <w:t xml:space="preserve">EXMO. SR. DR. JUIZ DE DIREITO DA ..... VARA CÍVEL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DECLARAÇÃO DE AUSÊNCIA de ............., brasileiro (a), (estado civil), profissional da área de ....., portador (a) do CIRG n.º ..... e do CPF n.º ....., residente e domiciliado (a) na Rua ....., n.º ....., Bairro ....., Cidade ....., Estado ....., pelos motivos de fato e de direito a seguir aduzidos. DOS FATOS Informando que pretendia passar as férias deferidas para o mês de .... de ...., ".........." deixou a cidade onde residia, e há .... meses não se tem notícia de seu paradeiro, estando seus bens sem administração, uma vez que vivia sozinho. O Requerente é amigo pessoal, há muitos anos, de "............", tendo tomado providências na ordem policial, cuja autoridade deu resposta negativa às buscas efetuadas (doc. 2). Entre os bens deixados por "...." constam os abaixo relacionados, cuja lista provavelmente está incompleta, ensejando pesquisas para averiguação de sua real situação, a saber: a - ... b - ... c - ... DO DIREITO Diz o novo Código Civil: "Art. 22 Desaparecendo uma pessoa de seu domicílio, sem dela haver notícia, se não houver deixado representante, ou procurador, a quem caiba administrar-lhe os bens, o juiz, a requ erimento de qualquer interessado ou do Ministério Público declarará a ausência, e nomear-lhe-á curador". Estabelece o Código de Processo Civil: "Art. 1.159. Desaparecendo alguém do seu domicílio sem deixar representante a quem caiba administrar-lhe os bens, ou deixando mandatário que não queira ou não possa continuar exercer o mandato, declarar-se-á a sua ausência". DOS PEDIDOS Ante o exposto, e com apoio nas disposições legais supra-referidas, requer a V. Exa. se digne declarar a ausência de "............", determinando a arrecadação de seus bens e nomeando curador.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2026-10-26T06:03:32.490Z</dcterms:created>
  <dcterms:modified xsi:type="dcterms:W3CDTF">2026-10-26T06:03:32.490Z</dcterms:modified>
</cp:coreProperties>
</file>

<file path=docProps/custom.xml><?xml version="1.0" encoding="utf-8"?>
<Properties xmlns="http://schemas.openxmlformats.org/officeDocument/2006/custom-properties" xmlns:vt="http://schemas.openxmlformats.org/officeDocument/2006/docPropsVTypes"/>
</file>