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p>
      <w:r>
        <w:t xml:space="preserve">CONVERSÃO DE SEPARAÇÃO JUDICIAL EM DIVÓRCIO</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e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vêm mui respeitosamente à presença de Vossa Excelência propor CONVERSÃO DE SEPARAÇÃO JUDICIAL EM DIVÓRCIO nos termos da Lei 6.515/77, com a nova redação que lhe deu a Lei 8.408, de 13 de fevereiro de 1992 e alterações constitucionais, pelos motivos de fato e de direito as eguir aduzidos. DOS FATOS Os Requerentes contraíram núpcias em seis de dezembro de mil novecentos e oitenta e quatro, e consensualmente, tiveram decretada a homologação de sua SEPARAÇÃO JUDICIAL, cujo processo teve seu trâmite perante o MM. Juiz de Direito da ..ª Vara da Família e Sucessões do Foro Regional de .........., autos nº ................, com Sentença prolatada na data de ............, portanto, há mais de um (01) ano, atendendo assim o decurso do prazo legal, conforme corrobora a inclusa certidão de Casamento devidamente averbada e xerocópia da r. Sentença (Doc.03 e 04). Quanto ao a GUARDA DOS FILHOS, permanecerá o acordado por ocasião do processo de separação do casal, não havendo qualquer modificação no que ficou estatuído na r. sentença (Doc.04). Quanto ao REGIME DE VISITAS, permanecerá o acordado por ocasião do processo de separação, não havendo qualquer modificação no que ficou estatuído na r. sentença (Doc.04). Quanto a PENSÃO ALIMENTÍCIA, também não deverá sofrer alterações, permanecendo o que foi anteriormente acordado e homologado pela r. sentença (Doc.04). Os BENS COMUNS, móveis e imóveis já foram devidamente partilhados nos autos da separação consensual, em conformidade com a r. Sentença anexa (Doc.04), não havendo outros bens a serem partilhados. DO DIREITO A constituição Federal em seu art. 226, § 6º aduz que após um ano da separação judicial, podem os cônjuges requerer o divórcio. DOS PEDIDOS DIANTE DE TODO O EXPOSTO, requerem que Vossa Excelência, uma vez ouvido o Douto Representante do Ministério Público, decrete por Sentença a presente CONVERSÃO EM DIVÓRCIO da separação ora existente, na forma e com as cautelas de estilo, dignando-se em determinar a expedição do competente Mandado de Averbação ao Senhor Oficial do Cartório do Registro Civil das Pessoas Naturais da Comarca de ........ - Estado da ............, para proceder as averbações necessárias. Dá-se à causa o valor de R$ .....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2026-09-11T00:24:26.988Z</dcterms:created>
  <dcterms:modified xsi:type="dcterms:W3CDTF">2026-09-11T00:24:26.988Z</dcterms:modified>
</cp:coreProperties>
</file>

<file path=docProps/custom.xml><?xml version="1.0" encoding="utf-8"?>
<Properties xmlns="http://schemas.openxmlformats.org/officeDocument/2006/custom-properties" xmlns:vt="http://schemas.openxmlformats.org/officeDocument/2006/docPropsVTypes"/>
</file>