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GUARDA E ALIMENTOS</w:t>
      </w:r>
    </w:p>
    <w:p/>
    <w:p/>
    <w:p>
      <w:r>
        <w:t xml:space="preserve">SEPARAÇÃO CONSENSUAL ONDE NÃO HÁ PATRIMÔNIO E NEM FILHOS — CÔNJUGE VAROA VOLTA A UTILIZAR O NOME DE SOLTEIRA E DISPENSA PENSÃO ALIMENTÍCIA</w:t>
      </w:r>
    </w:p>
    <w:p/>
    <w:p>
      <w:pPr>
        <w:pStyle w:val="Heading2"/>
      </w:pPr>
      <w:r>
        <w:rPr>
          <w:b/>
          <w:bCs/>
        </w:rPr>
        <w:t xml:space="preserve">Ementa</w:t>
      </w:r>
    </w:p>
    <w:p>
      <w:r>
        <w:t xml:space="preserve">EXCELENTÍSSIMO SENHOR DOUTOR JUIZ DE DIREITO DA ..... VARA DE FAMÍLIA DA COMARCA DE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DISSOLUÇÃO DE UNIÃO ESTÁVEL pelos motivos de fato e de direito a seguir aduzidos. DOS FATOS 1. Com a certidão do registro civil de casamento acostada à presente, comprovam a existência do vínculo matrimonial, esclarecendo, ainda, que desta união não resultou filhos; 2. Não foi pactuado entre os cônjuges nenhum contrato antenupcial, daí a razão de não acompanhar esta petição o competente instrumento; 3. Não existe patrimônio a ser dividido; 4. Ambos exercem atividade remunerada, motivo pelo qual, desistem da pensão alimentícia a que poderiam ter direito; 5. A cônjuge ........ voltará a usar o seu nome de solteira ..........; Afirmam por último, que o casal não possui dívidas nem créditos a receber. DO DIREITO Sendo de comum acordo a dissolução de união estável, é de direito dos requerentes a homologação judicial da presente, visto que não há mais condições de vida conjugal entre os dois. DOS PEDIDOS Assim, como o acordo pactuado e constante das cláusulas acima foi livremente ajustadas entre os cônjuges, prestando-lhes a devida assistência jurídica os advogados que esta subscrevem, requerem a Vossa Excelência, obedecidas as formalidades legais, ouvido o Ministério Público, que seja homologada por sentença a presente separação.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2026-09-10T22:23:24.564Z</dcterms:created>
  <dcterms:modified xsi:type="dcterms:W3CDTF">2026-09-10T22:23:24.564Z</dcterms:modified>
</cp:coreProperties>
</file>

<file path=docProps/custom.xml><?xml version="1.0" encoding="utf-8"?>
<Properties xmlns="http://schemas.openxmlformats.org/officeDocument/2006/custom-properties" xmlns:vt="http://schemas.openxmlformats.org/officeDocument/2006/docPropsVTypes"/>
</file>