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GUARDA E ALIMENTOS</w:t>
      </w:r>
    </w:p>
    <w:p/>
    <w:p/>
    <w:p>
      <w:r>
        <w:t xml:space="preserve">SEPARAÇÃO JUDICIAL CONSENSUAL COM GUARDA COMPARTILHADA DE FILHOS</w:t>
      </w:r>
    </w:p>
    <w:p/>
    <w:p>
      <w:pPr>
        <w:pStyle w:val="Heading2"/>
      </w:pPr>
      <w:r>
        <w:rPr>
          <w:b/>
          <w:bCs/>
        </w:rPr>
        <w:t xml:space="preserve">Ementa</w:t>
      </w:r>
    </w:p>
    <w:p>
      <w:r>
        <w:t xml:space="preserve">EXCELENTÍSSIMO SR. DR. JUIZ DE DIREITO DA ..... VARA DE FAMÍLIA DA COMARCA DE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SEPARAÇÃO JUDICIAL CONSENSUAL pelos motivos de fato e de direito a seguir aduzidos. DOS FATOS 1. Em data de ..... de ...... de ......., perante o Cartório Distrital de ........., em ......... - ....., os requerentes contraíram matrimônio. O casamento foi realizado sob o regime de comunhão universal de bens; 2. Conforme anexas certidões de nascimento, o casal possui duas filhas menores, sendo a primeira ........., nascida em .... de ...... de ......., e a segunda ........., nascida em ...... de ..... de ......; 3. A partir de ....... de ......, o casal não mais convive maritalmente, cessou-se aí a intenção de manter-se a sociedade conjugal, motivo pelo qual requerem a presente; 4. Visando a boa educação e proteção dos filhos, até a presente data os cônjuges residem no mesmo endereço, sem brigas ou discussões e assim pretendem continuar, residindo no mesmo endereço, sem brigas ou discussões, visando tão somente a boa educação e proteção dos filhos; 5. O patrimônio dos cônjuges é constituído por um veículo e pelos móveis e objetos encontrados na casa onde residem, casa esta pertencente aos pais do cônjuge varão; 6 . o cônjuge varão pagará à mulher, a importância de R$ ......... em espécie, em data de ..... de ........ de ......, ficando desta forma o marido, com a posse e propriedade dos bens descritos no item "V" retro; 7. Pretendem que a guarda dos filhos continue sob a responsabilidade de ambos; 8. Ambos exercerem atividade remunerada, motivo pelo qual, desistem da pensão alimentícia a que poderiam ter direito; 9. Renunciam expressamente, um em favor do outro, qualquer direito de herança que possam ter direito, seja a que título for; 10. Afirmam por último, que o casal não possui dívidas nem créditos a receber. DO DIREITO O pedido encontra conformidade nos artigos 1120 e seguintes do Código de Processo Civil, artigo 4º da Lei 6.515/77, demais dispositivos legais aplicáveis à matéria. DOS PEDIDOS Assim, como o acordo pactuado e constante das cláusulas acima foi livremente ajustado entre os cônjuges, prestando-lhes a devida assistência jurídica o advogado que esta subscreve, requerem a Vossa Excelência, obedecidas as formalidades legais, ouvido o Ministério Público, que seja homologada por sentença a presente separação consensual.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2026-10-26T03:06:31.568Z</dcterms:created>
  <dcterms:modified xsi:type="dcterms:W3CDTF">2026-10-26T03:06:31.568Z</dcterms:modified>
</cp:coreProperties>
</file>

<file path=docProps/custom.xml><?xml version="1.0" encoding="utf-8"?>
<Properties xmlns="http://schemas.openxmlformats.org/officeDocument/2006/custom-properties" xmlns:vt="http://schemas.openxmlformats.org/officeDocument/2006/docPropsVTypes"/>
</file>