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SEPARAÇÃO JUDICIAL</w:t>
      </w:r>
    </w:p>
    <w:p>
      <w:r>
        <w:rPr>
          <w:i/>
          <w:iCs/>
          <w:color w:val="666666"/>
        </w:rPr>
        <w:t xml:space="preserve">GUARDA E ALIMENTOS</w:t>
      </w:r>
    </w:p>
    <w:p/>
    <w:p>
      <w:r>
        <w:rPr>
          <w:b/>
          <w:bCs/>
        </w:rPr>
        <w:t xml:space="preserve">Recurso: </w:t>
      </w:r>
      <w:r>
        <w:t xml:space="preserve">re .....</w:t>
      </w:r>
    </w:p>
    <w:p/>
    <w:p>
      <w:r>
        <w:t xml:space="preserve">PEDIDO DE DISSOLUÇÃO DE UNIÃO ESTÁVEL</w:t>
      </w:r>
    </w:p>
    <w:p/>
    <w:p>
      <w:pPr>
        <w:pStyle w:val="Heading2"/>
      </w:pPr>
      <w:r>
        <w:rPr>
          <w:b/>
          <w:bCs/>
        </w:rPr>
        <w:t xml:space="preserve">Ementa</w:t>
      </w:r>
    </w:p>
    <w:p>
      <w:r>
        <w:t xml:space="preserve">EXCELENTÍSSIMO SR. DR. JUIZ DE DIREITO DA ...... VARA DE FAMÍLIA DE .........-..... ....., brasileiro (a), (estado civil), profissional da área de ....., portador (a) do CIRG n.º ..... e do CPF n.º ....., residente e domiciliado (a) na Rua ....., n.º ....., Bairro ....., Cidade ....., Estado ..... e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DISSOLUÇÃO DE UNIÃO ESTÁVEL pelos motivos de fato e de direito a seguir aduzidos. DOS FATOS 1. Os requerentes conviveram pelo regime de união estável durante o período de ...... de ........ a ....... de ......... 2. Estão separados há aproximadamente 01 (um) ano, em virtude da ruptura da vida em comum e com impossibilidade de sua reconstituição. 3. Não há entre eles contrato antenupcial. 4. Houve dessa união, uma única filha, ..........., nascida em .../.../..., menor impúbere, que se encontra sob a guarda e cuidados da mãe, que desde já acordam que assim permanecerá, tendo o pai o direito de visitá-la todos os sábados, no horário compreendidos entre ...... e .... horas bem como o direito de tê-la consigo para passeios e convívio nesse período. Estabelecem ainda, que nas datas especiais de Natal, passará com a mãe, e, Ano Novo com o pai. Páscoa e aniversário, ambos compartilharão da companhia da menor, conforme entendimento entre as partes, que visem o conforto e o melhor aproveitamento de tais períodos pela filha. 5. O Requerente varão contribuirá para o sustento da filha menor, com valor correspondente a 01 (um) salário mínimo vigente, a ser depositado até o dia .... do mês subsequente, no Banco ....... Ag. ...., na conta corrente nº ........, de titularidade da ora Requerente mulher ........... 6.Durante a constância da união, foi adquirido dois imóveis, a saber: a) Lote de terreno nº ..... - quadra nº ..., Planta .........., situado no Município de ........., com área de ......... m2, medindo ...... m de frente para a Av. ........, e, com ...... m de fundos, confrontando de um lado com o lote nº .... pela lateral direita de quem de frente olha o imóvel, e de outro com o lote nº .... pela lateral esquerda e fundos com o lote nº ...., devidamente registrado com a inscrição sob nº ....., do Livro ....., no Cartório de Registro de Imóveis de ......., havido conforme contrato nº ....., do ........., onde foi construída uma casa em alvenaria de ...... m2, que neste ato, acordam que esse imóvel passa a pertencer exclusivamente à Requerente mulher. b) Uma casa nº ...., tipo ...., componente do Conjunto Habitacional ........., sito na Rua ............., bairro ........ - ......, Indicação Fiscal nº .........., com demais características constantes da matrícula nº ......, havida conforme registro sob nº ..... da respectiva matrícula do Livro nº .... de Registro de Imóveis da ....º Circunscrição Imobiliária de ......., tudo conforme Contrato por Instrumento Particular de Compra e Venda, Mútuo com Obrigações Hipoteca de Primeiro Grau e outras Avenças, firmado com o Banco .............. Imóvel esse que passa a pertencer ao Requerente varão, que a partir desta data, se responsabilizará na qualidade de mutuário, pelas prestações junto ao agente financeiro, como também, assumirá todos os encargos pendentes, inclusive de condomínio, que recaem sobre esse imóvel, comprometendo-se neste ato, de, no prazo máximo de 06 (seis) meses, pagar à Requerente mulher, a título de compensação, a importância de R$ ............, independentemente da alienação do referido imóvel. 7. As custas e honorários advocatícios decorrentes da presente ação, serão suportadas exclusivamente pelo Requerente varão. DO DIREITO Em face da impossibilidade de convivência marital entre o casal, requer-se seja homologada a presente ação, o que é de direito, uma vez que a carta mgna de 1988 reza sobre esta possibilidade. DOS PEDIDOS Em face do exposto, e na plena determinação de separarem-se, requerem à V.Exa. se digne ouvi-los na forma da lei, com a tomada de suas declarações a termo, bem como o ilustre representante do Ministério Público, após o que seja deferida e ho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2026-09-11T00:13:44.101Z</dcterms:created>
  <dcterms:modified xsi:type="dcterms:W3CDTF">2026-09-11T00:13:44.101Z</dcterms:modified>
</cp:coreProperties>
</file>

<file path=docProps/custom.xml><?xml version="1.0" encoding="utf-8"?>
<Properties xmlns="http://schemas.openxmlformats.org/officeDocument/2006/custom-properties" xmlns:vt="http://schemas.openxmlformats.org/officeDocument/2006/docPropsVTypes"/>
</file>