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p>
      <w:r>
        <w:t xml:space="preserve">CRIMES PREGRESSOS COMETIDOS PELO CÔNJUGE — PEDIDO SOB ALEGAÇÃO DE DESCONHECIMENTO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ANULAÇÃO DE CASAMENTO em face de ....., brasileiro (a), (estado civil), profissional da área de ....., portador (a) do CIRG n.º ..... e do CPF n.º ....., residente e domiciliado (a) na Rua ....., n.º ....., Bairro ....., Cidade ....., Estado ....., pelos motivos de fato e de direito a seguir aduzidos. DOS FATOS Autora contraiu matrimônio com o Réu em data de ........... de .......... de ........, com regime de comunhão universal de bens, conforme se depreende pela Certidão de Casamento e Pacto Antenupcial juntados ( docs. 2/3). A Autora, seis meses após contrair matrimônio com o Réu, veio a descobrir a má-fé do cônjuge-varão em querer tal união com o regime de comunhão universal de bens. Senão, vejamos : O Réu por não possuir bens de raiz em seu nome, convenceu carinhosamente a Autora a assinarem um pacto antenupcial de comunhão universal de bens, visando a facilidade em obterem possíveis financiamentos para futura abertura de uma micro-empresa distribuidora de bebidas. O pacto antenupcial foi assinado em ..../..../.... e o casamento contraído em ..../..../...., sendo certo que a abertura da micro-empresa veio a sair apenas em nome da Autora, ficando a administração e obrigações de pagamento de fornecedores, taxas e impostos nas mãos do Réu, que o fazia sempre através de cheques emitidos pela Autora. O tem po passou e a Autora em meados de .........., ao ser intimada a prestar esclarecimentos na ......ª Delegacia de Polícia de ............, sobre a incidência de alguns cheques sem provisão de fundos emitidos em seu nome contra fornecedores de bebidas, passou a tomar conhecimento dos "golpes" que seu marido aplicava na praça, acarretando-lhe enorme dívida pessoal a ser quitada e possível indiciamento por estelionato. Como se não bastasse a atitude lesiva e irresponsável do cônjuge-varão contraindo dívidas em nome da Autora , que a medida do possível vem sendo negociadas e quitadas juntos aos credores, a cônjuge-mulher surpreendeu-se ainda mais quando a .......ª Delegacia lhe informou que seu marido era não só deles " velho conhecido " como também das demais Delegacias de .........., tendo em vista seus antecedentes criminais, e que o " golpe " praticado em abrir empresas em nome de terceiros para posteriormente gerenciá-las com o intuito de fraudar credores, não era novidade para ninguém. Destarte, surpreendida com a quantidade de inquéritos e processos em trâmites contra o Réu, veio a Autora a perceber que cometeu um erro enorme ao contrair matrimônio com pacto antenupcial de comunhão de bens sem o conhecimento necessário sobre o carater do Reú, pessoa irresponsável que tudo fez para lhe esconder o período de vida desregrada e avessa aos bons costumes. Conforme se depreende das Certidões em anexo, podemos observar que o Réu possui várias passagens pelas Delegacias de ............, com muitos processos ainda em andamento, incluindo uma prisão em ação de Depósito, sendo certo que todos esses delitos ocorreram anteriormente a data do casamento objeto de anulação (..../...../....), os quais eram de total desconhecimento da Autora : .../.../... - Lesão Corporal (art. 129) - NI ......... - .....ª DP .../..../.... - Lesão Corporal (art. 129) - ....ª V. Criminal - proc. nº .......... .../.../... - Lei Falimentar - ... - ....ª V.Cível - proc. nº ..... . ..../../.... - Estelionato (art. 171) - NI ... - ..ª DP .../.../.... - Execução - .....ª Vara Cível ..../..../.... - Reintegração de Posse - ...ª V. Cível ..../..../.... - Lesão Corporal Dolosa - ....ª V. Criminal ..../..../.... - Despejo por Falta de Pagamento - ....ª V. Cível ..../..../.... - Despejo - ....ª V. Cível ..../..../.... - Notificação - .....ª V. Cível - proc. nº ........... ..../..../.... - Ordinária de Despejo - ...ª V. Cível - proc. nº .... Desde que a Autora veio a descobrir os fatos constantes da vida pregressa do cônjuge-varão, o Réu deixou a moradia do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2026-10-26T02:35:32.046Z</dcterms:created>
  <dcterms:modified xsi:type="dcterms:W3CDTF">2026-10-26T02:35:32.046Z</dcterms:modified>
</cp:coreProperties>
</file>

<file path=docProps/custom.xml><?xml version="1.0" encoding="utf-8"?>
<Properties xmlns="http://schemas.openxmlformats.org/officeDocument/2006/custom-properties" xmlns:vt="http://schemas.openxmlformats.org/officeDocument/2006/docPropsVTypes"/>
</file>