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RESTABELECIMENTO DE SOCIEDADE</w:t>
      </w:r>
    </w:p>
    <w:p/>
    <w:p/>
    <w:p>
      <w:r>
        <w:t xml:space="preserve">CRIMES PREGRESSOS COMETIDOS PELO CÔNJUGE — PEDIDO SOB ALEGAÇÃO DE DESCONHECIMENTO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ANULAÇÃO DE CASAMENTO em face de ....., brasileiro (a), (estado civil), profissional da área de ....., portador (a) do CIRG n.º ..... e do CPF n.º ....., residente e domiciliado (a) na Rua ....., n.º ....., Bairro ....., Cidade ....., Estado ....., pelos motivos de fato e de direito a seguir aduzidos. DOS FATOS Autora contraiu matrimônio com o Réu em data de ........... de .......... de ........, com regime de comunhão universal de bens, conforme se depreende pela Certidão de Casamento e Pacto Antenupcial juntados ( docs. 2/3). A Autora, seis meses após contrair matrimônio com o Réu, veio a descobrir a má-fé do cônjuge-varão em querer tal união com o regime de comunhão universal de bens. Senão, vejamos : O Réu por não possuir bens de raiz em seu nome, convenceu carinhosamente a Autora a assinarem um pacto antenupcial de comunhão universal de bens, visando a facilidade em obterem possíveis financiamentos para futura abertura de uma micro-empresa distribuidora de bebidas. O pacto antenupcial foi assinado em ..../..../.... e o casamento contraído em ..../..../...., sendo certo que a abertura da micro-empresa veio a sair apenas em nome da Autora, ficando a administração e obrigações de pagamento de fornecedores, taxas e impostos nas mãos do Réu, que o fazia sempre através de cheques emitidos pela Autora. O tem po passou e a Autora em meados de .........., ao ser intimada a prestar esclarecimentos na ......ª Delegacia de Polícia de ............, sobre a incidência de alguns cheques sem provisão de fundos emitidos em seu nome contra fornecedores de bebidas, passou a tomar conhecimento dos "golpes" que seu marido aplicava na praça, acarretando-lhe enorme dívida pessoal a ser quitada e possível indiciamento por estelionato. Como se não bastasse a atitude lesiva e irresponsável do cônjuge-varão contraindo dívidas em nome da Autora , que a medida do possível vem sendo negociadas e quitadas juntos aos credores, a cônjuge-mulher surpreendeu-se ainda mais quando a .......ª Delegacia lhe informou que seu marido era não só deles " velho conhecido " como também das demais Delegacias de .........., tendo em vista seus antecedentes criminais, e que o " golpe " praticado em abrir empresas em nome de terceiros para posteriormente gerenciá-las com o intuito de fraudar credores, não era novidade para ninguém. Destarte, surpreendida com a quantidade de inquéritos e processos em trâmites contra o Réu, veio a Autora a perceber que cometeu um erro enorme ao contrair matrimônio com pacto antenupcial de comunhão de bens sem o conhecimento necessário sobre o carater do Reú, pessoa irresponsável que tudo fez para lhe esconder o período de vida desregrada e avessa aos bons costumes. Conforme se depreende das Certidões em anexo, podemos observar que o Réu possui várias passagens pelas Delegacias de ............, com muitos processos ainda em andamento, incluindo uma prisão em ação de Depósito, sendo certo que todos esses delitos ocorreram anteriormente a data do casamento objeto de anulação (..../...../....), os quais eram de total desconhecimento da Autora : .../.../... - Lesão Corporal (art. 129) - NI ......... - .....ª DP .../..../.... - Lesão Corporal (art. 129) - ....ª V. Criminal - proc. nº .......... .../.../... - Lei Falimentar - ... - ....ª V.Cível - proc. nº ..... . ..../../.... - Estelionato (art. 171) - NI ... - ..ª DP .../.../.... - Execução - .....ª Vara Cível ..../..../.... - Reintegração de Posse - ...ª V. Cível ..../..../.... - Lesão Corporal Dolosa - ....ª V. Criminal ..../..../.... - Despejo por Falta de Pagamento - ....ª V. Cível ..../..../.... - Despejo - ....ª V. Cível ..../..../.... - Notificação - .....ª V. Cível - proc. nº ........... ..../..../.... - Ordinária de Despejo - ...ª V. Cível - proc. nº .... Desde que a Autora veio a descobrir os fatos constantes da vida pregressa do cônjuge-varão, o Réu deixou a moradia do 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2026-09-10T22:15:19.928Z</dcterms:created>
  <dcterms:modified xsi:type="dcterms:W3CDTF">2026-09-10T22:15:19.928Z</dcterms:modified>
</cp:coreProperties>
</file>

<file path=docProps/custom.xml><?xml version="1.0" encoding="utf-8"?>
<Properties xmlns="http://schemas.openxmlformats.org/officeDocument/2006/custom-properties" xmlns:vt="http://schemas.openxmlformats.org/officeDocument/2006/docPropsVTypes"/>
</file>