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RESTABELECIMENTO DE SOCIEDADE</w:t>
      </w:r>
    </w:p>
    <w:p/>
    <w:p/>
    <w:p>
      <w:r>
        <w:t xml:space="preserve">PERÍCIA EM AÇÃO DE INTERDIÇÃO</w:t>
      </w:r>
    </w:p>
    <w:p/>
    <w:p>
      <w:pPr>
        <w:pStyle w:val="Heading2"/>
      </w:pPr>
      <w:r>
        <w:rPr>
          <w:b/>
          <w:bCs/>
        </w:rPr>
        <w:t xml:space="preserve">Ementa</w:t>
      </w:r>
    </w:p>
    <w:p>
      <w:r>
        <w:t xml:space="preserve">EXMO. SR. DR. JUIZ DE DIREITO DA ..... VARA CÍVEL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expor o que segue. De acordo com o noticiado na inicial, em razão do acidente, os danos sofridos pelo Interditando consistem em perdas temporárias de memória, que fazem com que o mesmo não saiba localizar-se no tempo e no espaço e que foram diagnosticadas por meio da realização de exames, conforme documentos de fls. 19 a 32. No entanto, a inaptidão da qual o mesmo é portador não é facilmente verificada por intermédio de conversa ou perguntas, pois o mesmo apresenta-se consciente durante boa parte do tempo. Dessa forma, requer seja o interditando novamente submetido a perícia, inclusive submetendo-o a realização de exame que comprove a perda da massa encefálica e para tanto requer os benefícios da assistência judiciária gratuita, pois os mesmos não podem arcar com as custas da demanda, sem prejuízos do próprio sustento.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2026-06-17T16:32:49.229Z</dcterms:created>
  <dcterms:modified xsi:type="dcterms:W3CDTF">2026-06-17T16:32:49.229Z</dcterms:modified>
</cp:coreProperties>
</file>

<file path=docProps/custom.xml><?xml version="1.0" encoding="utf-8"?>
<Properties xmlns="http://schemas.openxmlformats.org/officeDocument/2006/custom-properties" xmlns:vt="http://schemas.openxmlformats.org/officeDocument/2006/docPropsVTypes"/>
</file>