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RESTABELECIMENTO DE SOCIEDADE</w:t>
      </w:r>
    </w:p>
    <w:p/>
    <w:p/>
    <w:p>
      <w:r>
        <w:t xml:space="preserve">PEDIDO DE JUSTIFICAÇÃO PARA COMPROVAÇÃO DE UNIÃO ESTÁVEL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JUSTIFICAÇÃO pelos motivos de fato e de direito a seguir aduzidos. DOS FATOS A Requerente conviveu em união estável com o Sr. ........................ pelo tempo de ... anos, não resultando filhos dessa relação. Ocorre que o companheiro da Requerente veio a falecer em razão de uma parada cardio-respiratória, conforme atestado de óbito em anexo (doc. 02), não tendo deixado nenhum herdeiro, o que se verifica da Certidão de Inexistência de Dependentes Habilitados à Pensão Por Morte emitida pelo INSS (doc. 03). Por ocasião de sua morte o de cujus deixou bens, especificamente um automóvel ..........., direitos de um imóvel com benfeitorias e de um lote, ambos decorrentes do contrato de compromisso de compra e venda e, ainda, direitos a verbas trabalhistas, decorrentes de sua relação de emprego. DO DIREITO Tendo em vista que o de cujus não deixou nenhum herdeiro necessário (doc. 03), tem a Requerente direito à totalidade da herança, nos termos do que dispõe o inc. III do art. 2º da Lei 8.971/94. Dessa forma, pretende a Requerente justificar a existência de sua convivência com o de cujus por mais de 20 anos, produzindo provas através da ouvida de testemunhas, com o intuito de utilizar a presente justificação em processo de arrolamento, para pleitear a devolução de parcelas pagas do financiamento de um lote e o pagamento das verbas trabalhistas devidas pelo empregador do de cujus. DOS PEDIDOS Diante do exposto, pleiteia a homologação da prova obtida por meio da Justificação, com a entrega dos autos à Requerente. Do Requerimento: Requer seja recebida a presente Ação e acolhidos os pedidos; A intimação de terceiros incertos, desconhecidos e demais interessados para que tomem ciência da presente ação; A intimação do digno representante do Ministério Público, para que participe do feito; Pretende provar o alegado por todos os meios de prova em direito admitidos, principalmente, testemunhal; A concessão dos benefícios da justiça gratuita, nos termos da Lei 1.060/50 e demais dispositivos cabíveis à espécie, por se tratar a Requerente de pessoa pobre, não podendo arcar com as custas processuais, conforme declaração em anexo.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2026-09-10T22:13:10.585Z</dcterms:created>
  <dcterms:modified xsi:type="dcterms:W3CDTF">2026-09-10T22:13:10.585Z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