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RESTABELECIMENTO DE SOCIEDADE</w:t>
      </w:r>
    </w:p>
    <w:p/>
    <w:p/>
    <w:p>
      <w:r>
        <w:t xml:space="preserve">PEDIDO DE JUSTIFICAÇÃO PARA COMPROVAÇÃO DE UNIÃO ESTÁVEL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JUSTIFICAÇÃO pelos motivos de fato e de direito a seguir aduzidos. DOS FATOS A Requerente conviveu em união estável com o Sr. ........................ pelo tempo de ... anos, não resultando filhos dessa relação. Ocorre que o companheiro da Requerente veio a falecer em razão de uma parada cardio-respiratória, conforme atestado de óbito em anexo (doc. 02), não tendo deixado nenhum herdeiro, o que se verifica da Certidão de Inexistência de Dependentes Habilitados à Pensão Por Morte emitida pelo INSS (doc. 03). Por ocasião de sua morte o de cujus deixou bens, especificamente um automóvel ..........., direitos de um imóvel com benfeitorias e de um lote, ambos decorrentes do contrato de compromisso de compra e venda e, ainda, direitos a verbas trabalhistas, decorrentes de sua relação de emprego. DO DIREITO Tendo em vista que o de cujus não deixou nenhum herdeiro necessário (doc. 03), tem a Requerente direito à totalidade da herança, nos termos do que dispõe o inc. III do art. 2º da Lei 8.971/94. Dessa forma, pretende a Requerente justificar a existência de sua convivência com o de cujus por mais de 20 anos, produzindo provas através da ouvida de testemunhas, com o intuito de utilizar a presente justificação em processo de arrolamento, para pleitear a devolução de parcelas pagas do financiamento de um lote e o pagamento das verbas trabalhistas devidas pelo empregador do de cujus. DOS PEDIDOS Diante do exposto, pleiteia a homologação da prova obtida por meio da Justificação, com a entrega dos autos à Requerente. Do Requerimento: Requer seja recebida a presente Ação e acolhidos os pedidos; A intimação de terceiros incertos, desconhecidos e demais interessados para que tomem ciência da presente ação; A intimação do digno representante do Ministério Público, para que participe do feito; Pretende provar o alegado por todos os meios de prova em direito admitidos, principalmente, testemunhal; A concessão dos benefícios da justiça gratuita, nos termos da Lei 1.060/50 e demais dispositivos cabíveis à espécie, por se tratar a Requerente de pessoa pobre, não podendo arcar com as custas processuais, conforme declaração em anexo. Dá-se à causa o valor de R$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2026-10-26T04:54:09.557Z</dcterms:created>
  <dcterms:modified xsi:type="dcterms:W3CDTF">2026-10-26T04:54:09.557Z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