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SEPARAÇÃO CONSENSUAL</w:t>
      </w:r>
    </w:p>
    <w:p/>
    <w:p/>
    <w:p>
      <w:r>
        <w:t xml:space="preserve">AÇÃO DE DIVÓRCIO DIRETO CONSENSUAL, ESTIPULANDO-SE A PARTILHA DE BENS, GUARDA DE MENORES, DIREITO DE VISITA, ALÉM DE ALIMENTOS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profissional da área de ....., portador (a) do CIRG n.º ..... e do CPF n.º ....., residente e domiciliado (a) na Rua ....., n.º ....., Bairro ....., Cidade ....., Estado ..... e ....., brasileiro (a),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propor: DIVÓRCIO DIRETO CONSENSUAL pelos motivos e direito a seguir aduzidos. DOS FATOS Os Requerentes casaram-se em data de ...., sob o Regime de Comunhão Universal de bens (doc. ....). Desta união o casal obteve duas filhas:( Nome da 1ª filha), nascida em .... e (Nome da 2ª filha) nascida em .... (certidões de nascimento inclusas, doc. ....) Após anos de casamento, os requerentes resolveram romper a vida em comum, separando-se de fato.Tal separação já perdura por mais de 2 (dois) anos. Diante disto, em face da total impossibilidade do retorno à vida em comum do casal, de acordo com o estabelecido do artigo 226, parágrafo 6º da Constituição Federal perfeitamente admissível e procedente se mostra este pedido de Divórcio Consensual. No entanto, por encontrar-se separados de fato há muito tempo, o casal não tem dívidas a partilhar exonerando-se cada um dos cônjuges por todo e qualquer eventual débito futuro assumido por apenas um deles na constância da sociedade conjugal. Porém, o casal possui os bens abaixo relacionados, os quais por acordo mútuo será partilhado da seguinte forma: 1 - BENS DO CASAL QUE FICARÃO EM NOME DO CÔNJUGE VIRAGO: - Apartamento com .... m de área privativa, situado na Rua ...., nesta Capital. (doc. ....). - Apartamento com .... m de área privativa, situado na Rua ...., nesta Capital. (doc. ....). - Veículo ...., modelo ...., ano ...., placa ..... - Direito de uso de terminal telefônico nº .... - Direito de uso de terminal telefônico nº .... BENS DO CASAL QUE FICARÃO EM NOME DO CÔNJUGE VARÃO: - Terreno rural de caiva, situado .... (doc. ....). - Dois lotes de terreno sob n.º. .... e .... respectivamente, quadra .... (doc. ....). - Lote de terreno sob n.º .... da quadra nº .... (doc. ....). - Apartamento situado na Avenida ...., nesta .... (doc. ....). - Veículo marca ...., modelo ...., ano ...., placa .... - .., sociedade civil, CGC/MF sob n.º ., com sede na Rua ., nesta Capital. Firma encerrada em .. - .., sociedade civil, CGC/MF sob n.º ., com sede na Rua ., nesta Capital. Alteração social em .. - .., sociedade civil, CGC/MF sob n.º ., com sede na Rua ., nesta Capital. Alteração social em .. - .., sociedade civil, CGC/MF sob n.º ., com sede na Rua ., nesta Capital. Firma encerrada em .. Além disso, o cônjuge varão assume total responsabilidade pelas firmas acima citadas, mesmo as já encerradas, com relação ao seu ativo, passivo, bem como débitos de qualquer espécie. Ademais, a guarda das filhas do casal ficará com a mãe. Tendo o direito o cônjuge varão de visitá-las aos domingos e nas férias escolares do mês de julho e janeiro, ficará em companhia das mesmas durante 15 dias, respeitados sempre os compromissos, obrigações e interesses das menores. Outrossim, o cônjuge varão pagará às menores e ao cônjuge virago a título de pensão alimentícia a quantia de .... salários mínimos mensais a qual será corrigida bimestralmente, de acordo com o índice oficial da inflação incidente no segundo mês. O valor citado destina-se também, ao pagamento das mensalidades escolares das filhas do casal e deverá ser depositad a até o dia cinco (05) de cada mês na conta corrente n.º ...., Banco ...., ag. ...., em nome da cônjuge virago. DOS PEDIDOS Diante disso, requer-se: a) a intimação do representante do Ministério Público; b) a comprovação da separação de fato alegada, se necessário a produção de todas as provas em direito admitidas, mormente a prova testemunhal, representada pela ouvida da seguintes testemunhas.As testemunhas comparecerão a audiência independentemente de intimação. c) a segunda requerente voltará a adotar o seu nome de solteira: .... d) posteriormente seja o presente pedido de Divórcio Consensual homologado, desde que observadas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2026-06-17T14:09:14.731Z</dcterms:created>
  <dcterms:modified xsi:type="dcterms:W3CDTF">2026-06-17T14:09:14.731Z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