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SEPARAÇÃO CONSENSUAL</w:t>
      </w:r>
    </w:p>
    <w:p/>
    <w:p/>
    <w:p>
      <w:r>
        <w:t xml:space="preserve">AÇÃO DE DIVÓRCIO DIRETO CONSENSUAL, ESTIPULANDO-SE A PARTILHA DE BENS, GUARDA DE MENORES, DIREITO DE VISITA, ALÉM DE ALIMENTOS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....., residente e domiciliado (a) na Rua ....., n.º ....., Bairro ....., Cidade ....., Estado ..... e ....., brasileiro (a),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propor: DIVÓRCIO DIRETO CONSENSUAL pelos motivos e direito a seguir aduzidos. DOS FATOS Os Requerentes casaram-se em data de ...., sob o Regime de Comunhão Universal de bens (doc. ....). Desta união o casal obteve duas filhas:( Nome da 1ª filha), nascida em .... e (Nome da 2ª filha) nascida em .... (certidões de nascimento inclusas, doc. ....) Após anos de casamento, os requerentes resolveram romper a vida em comum, separando-se de fato.Tal separação já perdura por mais de 2 (dois) anos. Diante disto, em face da total impossibilidade do retorno à vida em comum do casal, de acordo com o estabelecido do artigo 226, parágrafo 6º da Constituição Federal perfeitamente admissível e procedente se mostra este pedido de Divórcio Consensual. No entanto, por encontrar-se separados de fato há muito tempo, o casal não tem dívidas a partilhar exonerando-se cada um dos cônjuges por todo e qualquer eventual débito futuro assumido por apenas um deles na constância da sociedade conjugal. Porém, o casal possui os bens abaixo relacionados, os quais por acordo mútuo será partilhado da seguinte forma: 1 - BENS DO CASAL QUE FICARÃO EM NOME DO CÔNJUGE VIRAGO: - Apartamento com .... m de área privativa, situado na Rua ...., nesta Capital. (doc. ....). - Apartamento com .... m de área privativa, situado na Rua ...., nesta Capital. (doc. ....). - Veículo ...., modelo ...., ano ...., placa ..... - Direito de uso de terminal telefônico nº .... - Direito de uso de terminal telefônico nº .... BENS DO CASAL QUE FICARÃO EM NOME DO CÔNJUGE VARÃO: - Terreno rural de caiva, situado .... (doc. ....). - Dois lotes de terreno sob n.º. .... e .... respectivamente, quadra .... (doc. ....). - Lote de terreno sob n.º .... da quadra nº .... (doc. ....). - Apartamento situado na Avenida ...., nesta .... (doc. ....). - Veículo marca ...., modelo ...., ano ...., placa .... - .., sociedade civil, CGC/MF sob n.º ., com sede na Rua ., nesta Capital. Firma encerrada em .. - .., sociedade civil, CGC/MF sob n.º ., com sede na Rua ., nesta Capital. Alteração social em .. - .., sociedade civil, CGC/MF sob n.º ., com sede na Rua ., nesta Capital. Alteração social em .. - .., sociedade civil, CGC/MF sob n.º ., com sede na Rua ., nesta Capital. Firma encerrada em .. Além disso, o cônjuge varão assume total responsabilidade pelas firmas acima citadas, mesmo as já encerradas, com relação ao seu ativo, passivo, bem como débitos de qualquer espécie. Ademais, a guarda das filhas do casal ficará com a mãe. Tendo o direito o cônjuge varão de visitá-las aos domingos e nas férias escolares do mês de julho e janeiro, ficará em companhia das mesmas durante 15 dias, respeitados sempre os compromissos, obrigações e interesses das menores. Outrossim, o cônjuge varão pagará às menores e ao cônjuge virago a título de pensão alimentícia a quantia de .... salários mínimos mensais a qual será corrigida bimestralmente, de acordo com o índice oficial da inflação incidente no segundo mês. O valor citado destina-se também, ao pagamento das mensalidades escolares das filhas do casal e deverá ser depositad a até o dia cinco (05) de cada mês na conta corrente n.º ...., Banco ...., ag. ...., em nome da cônjuge virago. DOS PEDIDOS Diante disso, requer-se: a) a intimação do representante do Ministério Público; b) a comprovação da separação de fato alegada, se necessário a produção de todas as provas em direito admitidas, mormente a prova testemunhal, representada pela ouvida da seguintes testemunhas.As testemunhas comparecerão a audiência independentemente de intimação. c) a segunda requerente voltará a adotar o seu nome de solteira: .... d) posteriormente seja o presente pedido de Divórcio Consensual homologado, desde que observadas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2026-10-26T03:25:19.568Z</dcterms:created>
  <dcterms:modified xsi:type="dcterms:W3CDTF">2026-10-26T03:25:19.568Z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