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SEPARAÇÃO CONSENSUAL</w:t>
      </w:r>
    </w:p>
    <w:p/>
    <w:p>
      <w:r>
        <w:rPr>
          <w:b/>
          <w:bCs/>
        </w:rPr>
        <w:t xml:space="preserve">Recurso: </w:t>
      </w:r>
      <w:r>
        <w:t xml:space="preserve">ap .</w:t>
      </w:r>
    </w:p>
    <w:p>
      <w:r>
        <w:rPr>
          <w:b/>
          <w:bCs/>
        </w:rPr>
        <w:t xml:space="preserve">Tribunal: </w:t>
      </w:r>
      <w:r>
        <w:t xml:space="preserve">TJ-RJ</w:t>
      </w:r>
    </w:p>
    <w:p/>
    <w:p>
      <w:r>
        <w:t xml:space="preserve">PEDIDO DE DECLARAÇÃO DE NEGATIVA DE PATERNIDADE, EM FACE DA VIDA PROMÍSCUA DE EX-COMPANHEIRA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DECLARATÓRIA NEGATIVA DE PATERNIDADE em face de ....., brasileiro (a), (estado civil), profissional da área de ....., portador (a) do CIRG n.º ..... e do CPF n.º ....., residente e domiciliado (a) na Rua ....., n.º ....., Bairro ....., Cidade ....., Estado ....., pelos motivos de fato e de direito a seguir aduzidos. DOS FATOS O Requerente viveu com a mãe da Requerida em concubinato, pelo período de ..... anos. Apesar da dedicação do Requerente, a mãe da Requerida vivia uma vida desregrada, pois ainda quando concubina, ela voltou a encontrar-se sexualmente com o ex-marido, do qual era separada judicialmente, saindo de casa sem nada dizer, onde ia ou o que ia fazer, durante o tempo de coabitação, a mulher insistia na vida errante, tendo, além disso, vários amantes, caminhoneiros e outros tantos vizinhos da fazenda, cujos nomes, dentre outros, são ...., ...., ...., caracterizando-se, assim, sua vida devassa e promíscua. Quanto à dissolução da sociedade conjugal de fato, documento de fls. .... "usque" ...., nos Autos n° .... de "Ação de Alimentos", movido pelo menor representado por sua mãe , o Requerente realmente o assinou, mas o fez "para evitar problemas maiores e discussão na Justiça", já que fora chamado ao escritório da advogada, pressionado pela mãe da Requerida, que queria garantias para viver uma nova vida. (Doc . n° 02). Com relação às afirmações contidas na inicial do processo supra citado, de que "grande parcela da população" da cidade sabe que a menor é filha do Requerente, presumir-se-ía que esta parcela considerável ou parte dela viesse ao processo a fim de provar o alegado. O que se fez foi trazer apenas 3 (três) testemunhas para noticiar a veracidade do "termo de acordo", e isto quando da contestação oferecida ao Incidente de Falsidade. Ao menos é o que se depreende às fls. ...., onde a autora, contestando, diz: "6. que além da Doutora ...., o Doutor .... e o Senhor .... são conhecedores da elaboração do mencionado acordo, o qual foi elaborado a pedido dos ex-concubinos e para por fim a tal concubinato, sendo sabedores que o mesmo é perfeitamente legal e verdadeiro" (sic). Como se verifica, somente 3 (três) representantes da "grande parcela da população" foram nominados e, em resposta ao Incidente de Falsidade, textualmente, como conhecedores de que o documento seria verdadeiro e não que a menor fosse realmente filha do Requerente. Também, ainda na inicial do mesmo processo, vê-se claramente o real objetivo da ação, que é o de extorquir o Requerente, haja vista que, confrontando parágrafos da peça vestibular, se verifica, quanto ao valor da pensão alimentícia, o seguinte: Às fls. 03: "6. após a dissolução ..., o Requerido comprometeu-se a pagar pensão alimentícia mensal à menor ...., cuja quantia corresponderia a um salário mínimo mensal ..." (sic). A clara intenção, depositada nas palavras transcritas acima, de extorquir o peticionário, é latente, inegável. Diga-se mais, na dissolução da sociedade de fato, em .... de .... de ...., a mãe da Requerida amealhou para si nada menos que 11 alqueires paulistas, no valor de R$ .... (....), mais R$ .... (....) em dinheiro e 18 cabeças de gado bovino, avaliadas à época em R$ .... (....), totalizando, assim, a "indenização", de R$ .... (....). Patrimônio considerável, sem somarmos a ela outra pr opriedade, urbana, na qual a mãe da Requerida mora (doc. ....), e a aquisição, em .... de .... de ...., .... alqueires (doc. ....), de forma a comprovar a excelente situação financeira da ex-concubina, sendo que o Requerente, atualmente, vive na condição de alimentado por seus filhos, não possuindo bem algum, restando somente, agora na velhice, as más lembranças e a dor de sentir-se, novamente, humilhado e extorquido pela mãe da Requerida. Ainda não é tudo. Na mesma afirmação de fls. ...., anteriormente citada, "o Requerido comprometeu-se VERBALMENTE em fornecer uma prestaç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2026-10-26T04:35:28.525Z</dcterms:created>
  <dcterms:modified xsi:type="dcterms:W3CDTF">2026-10-26T04:35:28.525Z</dcterms:modified>
</cp:coreProperties>
</file>

<file path=docProps/custom.xml><?xml version="1.0" encoding="utf-8"?>
<Properties xmlns="http://schemas.openxmlformats.org/officeDocument/2006/custom-properties" xmlns:vt="http://schemas.openxmlformats.org/officeDocument/2006/docPropsVTypes"/>
</file>