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GUARDA DE MENOR</w:t>
      </w:r>
    </w:p>
    <w:p>
      <w:r>
        <w:rPr>
          <w:i/>
          <w:iCs/>
          <w:color w:val="666666"/>
        </w:rPr>
        <w:t xml:space="preserve">SEPARAÇÃO CONSENSUAL</w:t>
      </w:r>
    </w:p>
    <w:p/>
    <w:p>
      <w:r>
        <w:rPr>
          <w:b/>
          <w:bCs/>
        </w:rPr>
        <w:t xml:space="preserve">Recurso: </w:t>
      </w:r>
      <w:r>
        <w:t xml:space="preserve">ap .</w:t>
      </w:r>
    </w:p>
    <w:p>
      <w:r>
        <w:rPr>
          <w:b/>
          <w:bCs/>
        </w:rPr>
        <w:t xml:space="preserve">Tribunal: </w:t>
      </w:r>
      <w:r>
        <w:t xml:space="preserve">TJ-RJ</w:t>
      </w:r>
    </w:p>
    <w:p/>
    <w:p>
      <w:r>
        <w:t xml:space="preserve">PEDIDO DE DECLARAÇÃO DE NEGATIVA DE PATERNIDADE, EM FACE DA VIDA PROMÍSCUA DE EX-COMPANHEIRA</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DECLARATÓRIA NEGATIVA DE PATERNIDADE em face de ....., brasileiro (a), (estado civil), profissional da área de ....., portador (a) do CIRG n.º ..... e do CPF n.º ....., residente e domiciliado (a) na Rua ....., n.º ....., Bairro ....., Cidade ....., Estado ....., pelos motivos de fato e de direito a seguir aduzidos. DOS FATOS O Requerente viveu com a mãe da Requerida em concubinato, pelo período de ..... anos. Apesar da dedicação do Requerente, a mãe da Requerida vivia uma vida desregrada, pois ainda quando concubina, ela voltou a encontrar-se sexualmente com o ex-marido, do qual era separada judicialmente, saindo de casa sem nada dizer, onde ia ou o que ia fazer, durante o tempo de coabitação, a mulher insistia na vida errante, tendo, além disso, vários amantes, caminhoneiros e outros tantos vizinhos da fazenda, cujos nomes, dentre outros, são ...., ...., ...., caracterizando-se, assim, sua vida devassa e promíscua. Quanto à dissolução da sociedade conjugal de fato, documento de fls. .... "usque" ...., nos Autos n° .... de "Ação de Alimentos", movido pelo menor representado por sua mãe , o Requerente realmente o assinou, mas o fez "para evitar problemas maiores e discussão na Justiça", já que fora chamado ao escritório da advogada, pressionado pela mãe da Requerida, que queria garantias para viver uma nova vida. (Doc . n° 02). Com relação às afirmações contidas na inicial do processo supra citado, de que "grande parcela da população" da cidade sabe que a menor é filha do Requerente, presumir-se-ía que esta parcela considerável ou parte dela viesse ao processo a fim de provar o alegado. O que se fez foi trazer apenas 3 (três) testemunhas para noticiar a veracidade do "termo de acordo", e isto quando da contestação oferecida ao Incidente de Falsidade. Ao menos é o que se depreende às fls. ...., onde a autora, contestando, diz: "6. que além da Doutora ...., o Doutor .... e o Senhor .... são conhecedores da elaboração do mencionado acordo, o qual foi elaborado a pedido dos ex-concubinos e para por fim a tal concubinato, sendo sabedores que o mesmo é perfeitamente legal e verdadeiro" (sic). Como se verifica, somente 3 (três) representantes da "grande parcela da população" foram nominados e, em resposta ao Incidente de Falsidade, textualmente, como conhecedores de que o documento seria verdadeiro e não que a menor fosse realmente filha do Requerente. Também, ainda na inicial do mesmo processo, vê-se claramente o real objetivo da ação, que é o de extorquir o Requerente, haja vista que, confrontando parágrafos da peça vestibular, se verifica, quanto ao valor da pensão alimentícia, o seguinte: Às fls. 03: "6. após a dissolução ..., o Requerido comprometeu-se a pagar pensão alimentícia mensal à menor ...., cuja quantia corresponderia a um salário mínimo mensal ..." (sic). A clara intenção, depositada nas palavras transcritas acima, de extorquir o peticionário, é latente, inegável. Diga-se mais, na dissolução da sociedade de fato, em .... de .... de ...., a mãe da Requerida amealhou para si nada menos que 11 alqueires paulistas, no valor de R$ .... (....), mais R$ .... (....) em dinheiro e 18 cabeças de gado bovino, avaliadas à época em R$ .... (....), totalizando, assim, a "indenização", de R$ .... (....). Patrimônio considerável, sem somarmos a ela outra pr opriedade, urbana, na qual a mãe da Requerida mora (doc. ....), e a aquisição, em .... de .... de ...., .... alqueires (doc. ....), de forma a comprovar a excelente situação financeira da ex-concubina, sendo que o Requerente, atualmente, vive na condição de alimentado por seus filhos, não possuindo bem algum, restando somente, agora na velhice, as más lembranças e a dor de sentir-se, novamente, humilhado e extorquido pela mãe da Requerida. Ainda não é tudo. Na mesma afirmação de fls. ...., anteriormente citada, "o Requerido comprometeu-se VERBALMENTE em fornecer uma prestaç</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2026-06-17T16:31:21.701Z</dcterms:created>
  <dcterms:modified xsi:type="dcterms:W3CDTF">2026-06-17T16:31:21.701Z</dcterms:modified>
</cp:coreProperties>
</file>

<file path=docProps/custom.xml><?xml version="1.0" encoding="utf-8"?>
<Properties xmlns="http://schemas.openxmlformats.org/officeDocument/2006/custom-properties" xmlns:vt="http://schemas.openxmlformats.org/officeDocument/2006/docPropsVTypes"/>
</file>