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r>
        <w:rPr>
          <w:b/>
          <w:bCs/>
        </w:rPr>
        <w:t xml:space="preserve">Recurso: </w:t>
      </w:r>
      <w:r>
        <w:t xml:space="preserve">re .......</w:t>
      </w:r>
    </w:p>
    <w:p>
      <w:r>
        <w:rPr>
          <w:b/>
          <w:bCs/>
        </w:rPr>
        <w:t xml:space="preserve">Tribunal: </w:t>
      </w:r>
      <w:r>
        <w:t xml:space="preserve">STF</w:t>
      </w:r>
    </w:p>
    <w:p/>
    <w:p>
      <w:r>
        <w:t xml:space="preserve">APELAÇÃO DE DECISÃO QUE RECONHECEU A EXISTÊNCIA DE UNIÃO ESTÁVEL E CONSEQUENTE DIREITO DE PARTILHA DE BENS</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APELAÇÃO Da r. sentença de fls ....., nos termos que seguem. Requerendo, para tanto, que o recurso seja recebido no duplo efeito, determinando-se a sua remessa ao Egrégio Tribunal de Justiça do estado de ...., para que dela conheça e profira nova decisão. Junta comprovação de pagamento de custas recursais. Nesses Termos, Pede Deferimento. [Local], [dia] de [mês] de [ano]. [Assinatura do Advogado] [Número de Inscrição na OAB] EGRÉGIO TRIBUNAL DE JUSTIÇA DO ESTADO DO .... ORIGEM: Autos sob n.º .... - ....ª Vara de Família da Comarca de .... Apelante: .... Apelados: .... e outros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APELAÇÃO pelos motivos de fato e de direito a seguir aduzidos. RAZÕES DE APELAÇÃO Colenda Corte Eméritos julgadores DOS FATOS Trata-se de ação de Reconhecimento de Concubinato c/c Partilha de Bens proposta por ............, em face de seu convivente ..............., alegando, a autora, ora apelada, ter convivido com o réu, em união estável, por cerca de onze anos, desde ...... de ......... de ..... até .......... de ......., período durante o qual teria o casal formado um patrimônio, conforme bens especificados às fls. .... da inicial. Que, dessa união, resultou o nascimento dos menores, ........ e .......... Regularmente citado, o réu ofereceu contestação, na qual admite tenha mantido relacionamento íntimo com a autora embora negando a convivência "more uxorio" durante o período mencionado na inicial. Contesta, também, a contribuição da autora para a formação do patrimônio mencionado na inicial. Requer, em síntese, a improcedência do pedido, considerando a fidelidade pressuposto para a caracterização de uma união séria. Com a contestação foram juntados os documentos de fls. ......... Impossibilitada a conciliação, foram produzidas pelas partes provas testemunhais e documentais, através das quais entendeu o MM. Julgador que devia ser julgada, parcialmente, procedente a pretensão autoral, nos seguintes termos: "Consiste a sociedade concubinatária numa convivência duradoura, pública, a qual confere as partes os mesmos direitos conferidos as pessoas casadas. Não há união estável se não ocorre convivência more uxória. A dissolução de sociedade de fato só pode ocorrer diante da prévia existência da sociedade. Por mais que tente o réu macular a conduta da autora e com isto tentar ilidir o reconhecimento da sociedade de fato, insta acentuar, que a mesma restou comprovada nos documentos constantes dos autos, bem como nos depoimentos de fls. Faz-se mister informar que o autor em sua contestação não comprovou que a união concubinatária não ocorrera de ........... até ........, prevalecendo por conseguinte as alegações autorais. Pelo que se infere dos autos, vê-se que, apesar da autora não ter contribuído efetivamente com dinheiro em espécie, exerceu outra espécie de contribuição, a dedicação o seu trabalho, ao lar, a criação dos filhos do casal e o auxílio que prestou na criação dos filhos do réu. 0 imóvel situado a rua ......., nº ....., no bairro ......., recibos fls. ......, foi adquirido antes da sociedade concubinatária, e, portanto, não faz juz a requerente a partilha do mesmo. Por outro lado, a transferência do ........ ocorreu em ......,, data anterior a sociedade concubinatária. Face ao exposto, JULGO PROCEDENTE EM PARTE o pedido, reconhecendo a sociedade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2026-06-17T14:14:26.471Z</dcterms:created>
  <dcterms:modified xsi:type="dcterms:W3CDTF">2026-06-17T14:14:26.471Z</dcterms:modified>
</cp:coreProperties>
</file>

<file path=docProps/custom.xml><?xml version="1.0" encoding="utf-8"?>
<Properties xmlns="http://schemas.openxmlformats.org/officeDocument/2006/custom-properties" xmlns:vt="http://schemas.openxmlformats.org/officeDocument/2006/docPropsVTypes"/>
</file>