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FILHOS MENORES</w:t>
      </w:r>
    </w:p>
    <w:p/>
    <w:p/>
    <w:p>
      <w:r>
        <w:t xml:space="preserve">PEDIDO DE HOMOLOGAÇÃO DE ACORDO ATINENTE À GUARDA COMPARTILHADA DE FILHO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INSTRUMENTO PARTICULAR DE ACORDO QUE ENTRE SI CELEBRAM ...... E ............ RELATIVAMENTE AOS FILHOS DO CASAL, ........ E ......... pelos motivos de fato e de direito a seguir aduzidos. DO ACORDO Tendo em vista a Sentença de fls. ......, dos presentes Autos de número ........, que conferiu ao GENITOR a Guarda Definitiva dos filhos menores ....... e ........., em data de .... de ....... de ......, e portanto na qualidade de DETENTOR DA GUARDA o GENITOR concorda com a proposta de acordo trazida pela GENITORA, ficando pelo presente Instrumento Particular de Acordo, assim ajustado, no que tange aos menores : Os menores .......... ficarão sob regime da guarda compartilhada, e permanecerão residindo principalmente em companhia da mãe, ........... durante a semana (de segunda a sexta-feira ) e nos finais de semana ( Sábados e Domingos) com o Pai. Tendo em vista que o GENITOR e DETENTOR DA GUARDA, concorda em COMPARTILHAR DA GUARDA QUE LHE FORA CONCEDIDA POR SENTENÇA JUDICIAL NOS PRESENTES AUTOS COM A GENITORA, objetivando que os menores possam desfrutar da companhia dos Pais de forma amigável e compartilha da, fica assim estipulado: - Que durante a semana ( de segunda a sexta-feira ) os menores ficarão com a GENITORA e nos finais de semana com o GENITOR. Tendo em vista que o presente acordo pressupõe, a vontade dos Pais de compor a respeito da GUARDA e portanto de COMPARTILHAR OS MENORES, também com prévio entendimento dos Pais poderão os finais de semana, serem permutados por dias da semana de acordo com os compromissos sociais dos menores e eventuais impossibilidades dos Pais. (aniversários, ou viagens com a Genitora nos finais de semana) O Genitor pegará os menores na sexta-feira, após a aula, na Instituição de Ensino e os devolverá para a Genitora, às ...... horas do Domingo. O Genitor também terá direito a visitas no curso da semana, sendo-lhe facultado com preferência, o direito de buscar ou levar os menores à escola ou aos compromissos extracurriculares, bem como almoçar ou jantar com os infantes no decorrer da semana. A GENITORA terá direito de desfrutar da companhia de seus filhos: a) nos feriados do decorrer do ano, alternadamente com o genitor; b) no Dia das Mães, ficando com o Genitor com o Dia dos Pais; c) metade das férias escolares, ficando a cargo dos pais e dos menores a definição dos períodos (1ª e 2ª metades); d) no Natal e Ano Novo, alternadamente com o Genitor; Obs. - Se, ocasionalmente, nos dias de Natal (24/25 de dezembro) os pais estiverem na mesma cidade, os filhos poderão desfrutar uma parcela do dia 24 ou 25, com a parte, não detentora do direito de visitação. e) nos feriados que compreenderem o da Semana Santa e a Páscoa, também alternadamente com o Genitor. f) no Carnaval, quando este não coincidir com o período de férias escolares, alternadamente com o Genitor. Fica a cargo do GENITOR a administração das atividades curriculares e extracurriculares dos menores, inclusive com o poder de definição da instituição de ensino que os infantes irão freqüentar, podendo com o propósito de partilhar o direit o/dever em relação à formação e educação dos filhos, consultar a opinião da Genitora a respeito do assunto. Terá a GENITORA o direito de: a) participar de toda e qualquer atividade escolar ou extracurricular dos filhos; b) ser, da mesma forma que o GENITOR, cientificada das atividades escolares e extracurriculares dos menores (circulares, correspondências, convites, boletins escolares, etc.); c) ter acesso às dependências da escola ou de qualquer outra instituição de ensino que os filhos freqüentem; d) tendo em vista que a escolha dos profissionais que prestarão apoio psicológico aos menore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2026-06-17T15:19:53.170Z</dcterms:created>
  <dcterms:modified xsi:type="dcterms:W3CDTF">2026-06-17T15:19:53.170Z</dcterms:modified>
</cp:coreProperties>
</file>

<file path=docProps/custom.xml><?xml version="1.0" encoding="utf-8"?>
<Properties xmlns="http://schemas.openxmlformats.org/officeDocument/2006/custom-properties" xmlns:vt="http://schemas.openxmlformats.org/officeDocument/2006/docPropsVTypes"/>
</file>