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/>
    <w:p>
      <w:r>
        <w:t xml:space="preserve">AVÓS REQUEREM A GUARDA DO NETO MENOR EM RAZÃO DA IMPOSSIBILIDADE FINANCEIRA DA MÃE EM CRIAR O FILHO COM O MÍNIMO DE CONDIÇÕES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 e ....., brasileiro (a), profissional da área de ....., portador (a) do CIRG n.º ..... e do CPF n.º ....., casados entre si,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PEDIDO DE GUARDA E RESPONSABILIDADE em favor de ....., brasileira, menor impúbere, residente e domiciliada na Rua ....., n.º ....., Bairro ....., Cidade ....., Estado ....., atualmente sob a guarda de sua genitora,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A menor ...., nascida na Cidade de ...., Estado do ...., hoje com .... meses, consoante certidão inclusa, é filha de ..... (qualificação), menor púbere, residente e domiciliada nesta cidade de ...., em companhia dos Requerentes. Atualmente, a menina recém-nascida vive sob a guarda e responsabilidade de sua mãe, menor púbere, solteira, desempregada e impossibilitada de continuar a criá-la, a qual manifesta o interesse de vê-la criada e educada pelos avós, .... e ...., qualificados no preâmbulo, capazes de dar-lhe carinho, orientação, estudo, alimentação, moradia, bem como de suprir os gastos de que necessita. Diante da impossibilidade da mãe da criança de continuar a criá-la e educá-la, e do manifesto interesse de vê-la criada pelos avós , requerem estes, a GUARDA E RESPONSABILIDADE DA MENOR, com fundamento nos dispositivos legais infra-mencionados. DO DIREITO Com supedâneo normativo nos artigos 282 e seguintes do Código de Processo Civil, respeitosamente requerem: DOS PEDIDOS Que Vossa Excelência, em bem apreciando o presente pedido, e após ouvir o Ilustre Representante do Ministério Público, se digne julgá-lo procedente. Requerem, outrossim: 1- A intimação do Ministério Público para intervir no feito; 2- Se necessária for, a realização de audiência, a ouvida de testemunhas e a produção de todas as provas admitidas em direito; 3- Seja deferida a GUARDA E RESPONSABILIDADE da menor ...., aos Requerentes, avós, os quais se comprometem a zelar por esta. Dá-se à causa o valor de R$ 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2026-06-17T14:11:52.035Z</dcterms:created>
  <dcterms:modified xsi:type="dcterms:W3CDTF">2026-06-17T14:11:52.035Z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