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r>
        <w:rPr>
          <w:b/>
          <w:bCs/>
        </w:rPr>
        <w:t xml:space="preserve">Recurso: </w:t>
      </w:r>
      <w:r>
        <w:t xml:space="preserve">Apelação cível .</w:t>
      </w:r>
    </w:p>
    <w:p/>
    <w:p>
      <w:r>
        <w:t xml:space="preserve">CONTRA-RAZÕES DE APELAÇÃO, EM QUE SE REQUER A MANUTENÇÃO DE SENTENÇA QUE JULGOU PELA EXONERAÇÃO DE PENSÃO ALIMENTÍCIA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EXONERAÇÃO DE ALIMENTOS movida por ....., brasileiro (a), (estado civil), profissional da área de ....., portador (a) do CIRG n.º ..... e do CPF n.º ....., residente e domiciliado (a) na Rua ....., n.º ....., Bairro ....., Cidade ....., Estado ....., à presença de Vossa Excelência interpor CONTRA-RAZÕES DE APELAÇÃO requerendo, após observância das formalidades usuais, a remessa dos autos ao Egrégio Tribunal de Justiça do Estado de ...., para conhecer e negar provimento ao Recurso interposto. Nesses Termos, Pede Deferimento. [Local], [dia] de [mês] de [ano]. [Assinatura do Advogado] [Número de Inscrição na OAB] EGRÉGIO TRIBUNAL DE JUSTIÇA DO ESTADO DE ..... Autos nº .... - .... Vara de Família da Comarca de .... Ação de Revisão de Alimentos Apelante: .... Apelado: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EXONERAÇÃO DE ALIMENTOS que lhe move ....., brasileiro (a), (estado civil), profissional da área de ....., portador (a) do CIRG n.º ..... e do CPF n.º ....., residente e domiciliado (a) na Rua ....., n.º ....., Bairro ....., Cidade ....., Estado ....., à presença de Vossa Excelência interpor CONTRA-RAZÕES DE APELAÇÃO pelos motivos de fato e de direito a seguir aduzidos. COLENDA CÂMARA EMÉRITOS JULGADORES DOS FATOS Inconformada com a R. Sentença que acatou o pedido Autoral e exonerou o Apelado do encargo alimentar de seu ex-cônjuge, a Apelante interpôs o presente Recurso, visando a sua reforma, com o restabelecimento do benefício. Assim aduz a SENTENÇA em sua PARTE DISPOSITIVA: "... Analisados os elementos carreados aos autos, julgo procedente em parte a presente Ação de Revisão de Alimentos, para exonerar o autor de pagamento de pensão à sua ex-esposa ...., devendo o autor pagar a título de alimentos à sua filha, ...., quinze por cento de sua renda líquida mensal. Condeno a requerida no pagamento das custas processuais e honorários advocatícios que fixo em 20% do valor dado à causa, corrigível a partir do ajuizamento, por ter o autor na exordial, fls. ...., postulado a Revisão de Exoneração ou Redução. P.R.I. Oficie-se ao empregador do autor para a alteração da importância devida." ...., ..... de ...., de ..... ................................ Assinatura do juiz O MM. Juiz a quo fundamentou a R. Decisão, embasada no parquet ministerial (fls. ....), parte final, assim manifestada: "... Diante do exposto, manifestamo-nos pela procedência parcial do pedido inicial, para que fique o requerente exonerado de prestar alimentos à sua mulher, devendo entretanto continuar a prestar alimento à sua filha na proporção de 15% (quinze por cento) de seus rendimentos líquidos." ...., ..... de ...., de ..... .... Assinatura DO DIREITO Um dos elementos motivadores da R. Sentença de fls. .... usque .... dos autos e que levou o magistrado a quo ao convencimento necessário para exonerar o Apelado da prestação ali mentar, consistiu em depoimento que a Apelante prestou (compromissada) perante o MM. Juízo de Direito da .... Vara Cível desta Comarca, em ação de despejo, onde textualmente afirmou que: "... que a depoente vive há 5 anos em companhia de ...."; Sobre tão acertada R. Decisão, a jurisprudência é unânime no mesmo vértice: "ALIMENTOS- MULHER QUE PASSA A VIVER COM OUTRO HOMEM - EXONERAÇÃO Alimentos - Exoneração - Longo prazo de separação - Concubinato e existência de filho "extra matrimoniun" - Cessação da relação, concubinária - Irrelevância - Perda da pensão - Ação procedente - Apelo desprovido. A união da ex-mulher 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2026-06-17T16:32:47.993Z</dcterms:created>
  <dcterms:modified xsi:type="dcterms:W3CDTF">2026-06-17T16:32:47.993Z</dcterms:modified>
</cp:coreProperties>
</file>

<file path=docProps/custom.xml><?xml version="1.0" encoding="utf-8"?>
<Properties xmlns="http://schemas.openxmlformats.org/officeDocument/2006/custom-properties" xmlns:vt="http://schemas.openxmlformats.org/officeDocument/2006/docPropsVTypes"/>
</file>