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p>
      <w:r>
        <w:t xml:space="preserve">PEDIDO DE RETIFICAÇÃO DE CERTIDÃO DE ÓBITO, PARA QUE NELE CONSTE AS FILHAS DO FALECIDO PARA FINS DE HERANÇA</w:t>
      </w:r>
    </w:p>
    <w:p/>
    <w:p>
      <w:pPr>
        <w:pStyle w:val="Heading2"/>
      </w:pPr>
      <w:r>
        <w:rPr>
          <w:b/>
          <w:bCs/>
        </w:rPr>
        <w:t xml:space="preserve">Ementa</w:t>
      </w:r>
    </w:p>
    <w:p>
      <w:r>
        <w:t xml:space="preserve">EXCELENTÍSSIMO SENHOR DOUTOR JUIZ DE DIREITO DA VARA DE REGISTROS PÚBLICOS DA COMARCA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RETIFICAÇÃO NO REGISTRO CIVIL do óbito de ...., pelos motivos de fato e de direito a seguir aduzidos. DOS FATOS A requerente é filha de ....., falecido em ....., em ....., conforme faz prova a certidão de óbito do Ofício do Registro Civil das Pessoas Naturais do .... Subdistrito - ....., Termo ....., do Livro .... n.º ...., folha .... Ocorreu que naquele assento não constaram os nomes da requerente e de sua falecida irmã..... , ambas filhas que o falecido ....teve em primeiras núpcias com ....., também falecida, certidão anexa . Assim, para efeitos patrimoniais e abertura de sucessão, faz-se necessário a retificação no assento de óbito de.... Justifica-se o requerido porque o falecido..... contraiu segundas núpcias com ...., com quem teve a filha ...., conforme consta da certidão do assento do óbito em observações. O declarante do óbito, por desinformação ou por ignorância dos fatos, não informou ao registrador que o falecido tinha sido casado e que tinha filhas de um primeiro casamento, o que gerou a falha que se pretende suprir com esta retificação. DO DIREITO A presente encontra fulcro no artigo 109 da Lei 6.015/73. DOS PEDIDOS Conclui, requerendo que Vossa Excelência, ouvido o Órgão do Ministério Público, se digne de: Determinar a retificação do assento do óbito de ....., para que conste os nomes de .... . e de ......, esta já falecida. Mandar expedir carta precatória para a Comarca da Capital de ....., Foro Regional Central, ao qual está adstrito o serviço notarial do Ofício do Registro Civil das Pessoas Naturais do ..... Subdistrito - ....., para, com o cumpra-se do signatário daquele Juízo, anotar no assento a ordem requerida. Deferir à requerente os benefícios da assistência judiciária gratuita, posto que não tem condições de arcar com as despesas do processo sem prejuízo do sustento próprio.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2026-06-17T14:05:24.640Z</dcterms:created>
  <dcterms:modified xsi:type="dcterms:W3CDTF">2026-06-17T14:05:24.640Z</dcterms:modified>
</cp:coreProperties>
</file>

<file path=docProps/custom.xml><?xml version="1.0" encoding="utf-8"?>
<Properties xmlns="http://schemas.openxmlformats.org/officeDocument/2006/custom-properties" xmlns:vt="http://schemas.openxmlformats.org/officeDocument/2006/docPropsVTypes"/>
</file>