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LITIGIOSO em face de ....., brasileiro (a), (estado civil), profissional da área de ....., portador (a) do CIRG n.º ..... e do CPF n.º ....., residente e domiciliado (a) na Rua ....., n.º ....., Bairro ....., Cidade ....., Estado ....., pelos motivos de fato e de direito a seguir aduzidos. DOS FATOS A requerente casou-se com o Requerido aos .... de .... de ...., tendo sido adotado o Regime de Comunhão Parcial de Bens, conforme doc. .... em anexo. Do enlace resultou o nascimento do filho: ...., aos .... de .... de ...., conforme doc. .... em anexo. Declara a requerente inexistirem bens imóveis ou móveis a serem objeto de partilha. O casal encontra-se separado de fato desde o ano de ...., portanto, há mais de 2 anos. A vida em comum do casal, no domicílio conjugal, teve curta duração, pois devido ao comportamento agressivo e violento do requerido passaram a desentender-se diariamente visto que ele a ofendia na sua honra e dignidade. As brigas e agressões constantes culminaram com a separação do casal, pois o requerido, em ano de ...., abandonou a esposa e o filho, tomando desde então rumo ignorado, até hoje desconhecido pela mulher, nunca mais dando notícias de seu paradeiro ou remetendo ajuda de cunho financeiro para a família que legalmente constituíra, estando, portanto, em lugar incerto e nã o sabido. A impossibilidade da reconstituição da vida em comum com o Requerido é inequívoca diante da flagrante violação dos deveres inerentes ao matrimônio, bem como diante do lapso temporal de separação fática autorizatório do divórcio, pretende a requerente regularizar sua situação, interpondo o presente pedido. Requer desde já, seja-lhe deferida a guarda e responsabilidade sobre o filho menor, bem como a fixação de pensão alimentícia para o mesmo. A requerente dispensa a pensão de alimentos para si e é seu desejo retornar ao nome de solteira. DO DIREITO A presente encontra fulcro no art. 226/CF, § 6º que impõe o requisito de existência de separação de fato de pelo menos 2 anos para fins de pedido de divórcio direto, o que ocorre no presente caso concreto. DOS PEDIDOS Diante de todo exposto, requer a Vossa Excelência: a) A concessão dos benefícios da JUSTIÇA GRATUITA à requerente, nos termos da Lei 1.060/50 e alterações posteriores. Declaração de pobreza em anexo, doc. ....; b) A citação do requerido por edital, na forma de lei, uma vez que se encontra em lugar incerto e não sabido para que, querendo, conteste o presente pedido, sob pena de revelia; c) A intimação do digno representante do Ministério Público; d) A condenação do requerido ao pagamento de pensão alimentícia mensal ao filho menor, no equivalente a meio salário mínimo, a ser pago diretamente a mãe do menor, mediante recibo; e) A concessão da guarda e responsabilidade sobre o filho menor à Requerente; f) A procedência da presente ação para decretar o divórcio do casal tendo em vista a separação fática por mais de dois anos, com fulcro no ART. 226 parágrafo 6º da Constituição Federal combinado com o artigo 1580 do Código Civil, condenando o requerido ao pagamento das custas processuais e honorários advocatícios; g) A produção de todas as provas em direito admitidas, em especial a testemunhal, cujo rol, será oportunamente oferecido, sendo que comparecerão ind ependentemente de intimação, bem como requer a juntada dos docs. ...., em anexo, consubstânciadas em duas declarações firmadas por testemunhas à título de comprovarem o lapso temporal da separação fática autorizatório do divórcio, e depoimento pessoal do Requerido, sob pena de confesso.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2026-10-26T05:07:41.172Z</dcterms:created>
  <dcterms:modified xsi:type="dcterms:W3CDTF">2026-10-26T05:07:41.172Z</dcterms:modified>
</cp:coreProperties>
</file>

<file path=docProps/custom.xml><?xml version="1.0" encoding="utf-8"?>
<Properties xmlns="http://schemas.openxmlformats.org/officeDocument/2006/custom-properties" xmlns:vt="http://schemas.openxmlformats.org/officeDocument/2006/docPropsVTypes"/>
</file>