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ARQUIVAMENTO DOS AUTOS</w:t>
      </w:r>
    </w:p>
    <w:p/>
    <w:p/>
    <w:p>
      <w:r>
        <w:t xml:space="preserve">AÇÃO DE SEPARAÇÃO JUDICIAL CONSENSUAL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DE FAMÍLIA DA COMARCA DE ....., ESTADO DO ..... ....., brasileiro (a), profissional da área de ....., portador (a) do CIRG n.º ..... e do CPF n.º ....., residente e domiciliado (a) na Rua ....., n.º ....., Bairro ....., Cidade ....., Estado ..... e ....., brasileiro (a), profissional da área de ....., portador (a) do CIRG n.º ..... e do CPF n.º ....., residente e domiciliado (a) na Rua ....., n.º ....., Bairro ....., Cidade ....., Estado ....., casados entre si, mas separados de fato, por intermédio de seu (sua) advogado(a) e bastante procurador(a) (procuração em anexo - doc. 01), com escritório profissional sito à Rua ....., nº ....., Bairro ....., Cidade ....., Estado ....., onde recebe notificações e intimações, vêm mui respeitosamente à presença de Vossa Excelência propor AÇÃO DE SEPARAÇÃO JUDICIAL CONSENSUAL pelos motivos de fato e de direito a seguir aduzidos. DOS FATOS Os Requerentes, conforme certidão de casamento inclusa (doc. ....), casaram-se pelo regime de comunhão parcial de bens no dia .... de .... de .... Desta união, não tiveram filhos, entretanto, através de processo normal, adotaram e possuem como se filho fosse, o menor ...., nascido no dia .... de .... de ...., conforme assim faz prova a certidão de nascimento anexa (doc. ....). O filho menor impúbere, ...., ficará sob a guarda e responsabilidade da cônjuge mulher. O cônjuge varão poderá visitar e passear com o filho, sempre que lhe convier, porém, em horários diurnos. O cônjuge varão pagará, a título de pensão alimentícia, ao filho enquanto menor, a importância equivalente a um salário mínimo regional, devendo depositá-lo na ...., conta n.º ...., em nome da cônjuge mulher, até o .... dia útil de cada mês, sendo que esta, por ora, desiste do seu direito à pensão. O casal não possui bens imóveis, e os poucos móveis que guarneciam o lar conjugal, já foram partilhados, nada havendo a reclamar pelas partes . A separanda continuará a usar o nome de casada, ou seja, .... DO DIREITO A presente ação encontra fulcro na Lei n.º 6.515/77, no Código Civil Brasileiro, e nos artigos 1.120 e seguintes do Código de Processo Civil. DOS PEDIDOS Assim sendo, requerem a Vossa Excelência, se digne a ouvi-los na forma da lei, determinando sejam reduzidas suas declarações a termo e, após a oitiva da douta representante do Ministério Público, seja deferida e homologada a manifestação de vontade, decretando a SEPARAÇÃO JUDICIAL do casal. Requerem ainda, que após o trânsito em julgado da sentença homologatória, seja expedido mandado de averbação para o Cartório de Registro Civil competente. Dá-se à causa o valor de R$ ...... Nesses Termos, Pede Deferimento. Local e data ... Advogado OAB ... CÔNJUGE VARÃO ... CÔNJUGE VIRAGO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2026-09-11T01:40:08.730Z</dcterms:created>
  <dcterms:modified xsi:type="dcterms:W3CDTF">2026-09-11T01:40:08.730Z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