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p>
      <w:r>
        <w:t xml:space="preserve">GUARDA DEFERIDA À MÃE — MENORES QUE SE ENCONTRAM COM O PAI NO EXTERIOR</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MEDIDA CAUTELAR DE BUSCA E APREENSÃO dos menores ....., que se encontram com o pai ....., brasileiro (a), (estado civil), profissional da área de ....., portador (a) do CIRG n.º ..... e do CPF n.º ....., residente e domiciliado (a) na Rua ....., n.º ....., Bairro ....., Cidade ....., Estado ....., pelos motivos de fato e de direito a seguir aduzidos. DOS FATOS A requerente e requerido casaram-se em ...., Inglaterra, aos .... de .... de ...., conforme Certidão de Casamento expedido no Brasil pelo Consulado Geral da República Federativa do Brasil em Londres, doc. anexo, e vieram residir no Brasil. Em data de .... de .... de ...., conforme autos anexo, de nº ...., da separação judicial convertida em consensual, na Cidade de .... - ...., em que a guarda e responsabilidade dos menores foi entregue a mãe. O requerido após a separação nunca cumpriu com suas obrigações com relação a Pensão Alimentícia e após vários mandados de prisão resolveu por mudar seu domicílio para seu país de origem, doc. anexo. Que recentemente, o pai dos menores, entrou em contato aqui no Brasil com a requerida, alegando saudades das crianças, e que gostaria que os menores fossem a Inglaterra passar .... dias das férias escolares dos mesmos, além do que os avós paternos, não passando bem de saúde, queriam ver os netos. Na confiança e sensibilizada com a s ituação do pai e avós dos menores, foi acertada a viagem de férias via fax anexos. Para maior segurança foi lavrada uma procuração por instrumento público em Londres - Inglaterra em que o pai se comprometera entre outras coisas a "Retornar as crianças para mãe ...., no Brasil na data mais próxima possível de .... de .... de ....". DO DIREITO Esgotado o prazo de permanência, nega-se o requerido a devolver as crianças estando a mãe já em desespero, pois ambos os filhos são muito apegados a ela e que além de estarem em um país distante estão provavelmente sem aulas o que atrapalha inclusive o desenvolvimento escolar dos mesmos provando-se assim o fumus boni iuris e o periculum in mora. DOS PEDIDOS Isto posto requer: a) liminarmente inaudita altera pars seja expedida e concedido a ordem de Busca e Apreensão dos menores através de carta rogatória que será entregue em mãos na Inglaterra após passar pelo Ministério da Justiça e das relações exteriores para que tenha validade legal no país rogado, e sob termo colocá-las na posse e entrega da mãe requerente. b) ao mérito requer a procedência da medida e tornada definitiva a liminar concedida, citando-se após o cumprimento liminar o requerido, para contestar, querendo, requerendo depoimento pessoal, e ouvida de testemunhas, tudo com ciência do douto MP. Requer-se ainda a advertência do art. 283 e os benefícios do art. 172 e seus parágrafos do CPC, vencido a cominação com a nomeação das subscritoras.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2026-06-17T14:17:20.581Z</dcterms:created>
  <dcterms:modified xsi:type="dcterms:W3CDTF">2026-06-17T14:17:20.581Z</dcterms:modified>
</cp:coreProperties>
</file>

<file path=docProps/custom.xml><?xml version="1.0" encoding="utf-8"?>
<Properties xmlns="http://schemas.openxmlformats.org/officeDocument/2006/custom-properties" xmlns:vt="http://schemas.openxmlformats.org/officeDocument/2006/docPropsVTypes"/>
</file>