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p>
      <w:r>
        <w:t xml:space="preserve">DOENÇA MENTAL DEGENERATIVA DE CÔNJUGE VIRAGO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INTERDIÇÃO em face de ....., brasileiro (a), (estado civil), profissional da área de ....., portador (a) do CIRG n.º ..... e do CPF n.º ....., residente e domiciliado (a) na Rua ....., n.º ....., Bairro ....., Cidade ....., Estado ....., pelos motivos de fato e de direito a seguir aduzidos. PRELIMINARMENTE O Requerente postula a Justiça Gratuita, tendo em vista ser miseravelmente pobre, face não possuir nenhum bem, percebendo a importância mensal de R$ .........., conforme comprovante em anexo, pela função exercida como zelador, sendo que parte do valor acima é usado para aquisição de medicamentos, para si e sua esposa, inclusive enfermeira, considerando que o Requerente possui mais de ..... anos de idade. 1º - O Requerente casou-se com ......, em ..../....../....... 2º - Na constância da união o casal possui .....(.....) filhos, abaixo: ........... DO MÉRITO DOS FATOS O Requerente, há aproximadamente ......(.......) anos possui procuração da esposa para representá-la em todos os atos que se fazem necessários, em virtude de seu estado de saúde. Referida procuração era renovada anualmente, para que o mesmo pudesse receber seu salário de aposentadoria por idade junto ao INSS, por exigência do referido órgão. Esclarece nesta oportunidade, que sua esposa esteve internada em casa hospitalar, por diversas vezes face seu estado de saúde agravado, visto que a mesma necessita de cuidados especiais, inclusive tendo que ser amarrada à cadeira e cama, para ser medicada e alimentada, consoante atestam os documentos inclusos. Em função do acima exposto, não teve mais condições de assinar a referida procuração. Ressalta-se, para melhor entendimento desse Juízo, que a esposa do ora Requerente, é portadora de uma moléstia denominada de gênero mental grave, com deterioração progressiva das funções cerebrais, de causa neurológica orgânica, com perda do contato com a realidade, perda do senso crítico, e desorientação completa e total dependência para as funções básicas. Trata-se de moléstia considerada irreversível para os atuais conhecimentos médicos e científicos, conforme atestado assinado pelo Médico Psiquiatra Dr. ......... CRM .......... atestado médico declinado, dispensa "data vênia", uma exegese mais acentuada, face à inteligência e objetividade do exordiado, ficando claro a total dependência desta, para as atividades civis. Diante destas circunstâncias, inclusive prova documental e considerando ainda, que ora postulante, já é curador provisório da esposa, torna-se legítimo o pedido efetivado pelo esposo autor. DO DIREITO Ensina-nos o Ilustre Professor Darci Arruda Miranda: "A curatela destina-se a proteger pessoas maiores, privadas de discernimento, cujos pais faleceram ou foram suspensos ou destituídos do pátrio poder". "Decretada a interdição, fica o interdito sujeito à curatela, a qual se aplicam todas as disposições legais referentes à tutela, com as modificações dos artigos 454 a 458, diz o artigo 453". "Sofrendo o indivíduo de alienação mental que o inabilite para o exercício da atividade civil, não podendo, assim, reger sua pessoa e bens, deve-lhe ser cassada a livre administração e disposição de seus bens pela interdição". "Dispõe o artigo 1768 do Novo Código Civil Brasileiro, que a interdição pode ser promovida pelos pai s ou tutores, pelo cônjuge ou qualquer parente e pelo Ministério Público". Pontes de Miranda entende que a expressão "parente próximo", deve ser interpretada estritamente, portanto circunscrita ao ascendente, descendente e irmão. DOS PEDIDOS Face ao amplamente evidenciado, onde ficou demonstrado de forma inequívoca e até contundente, que o Requerente efetivou o presente pedido, amparado por todos os diplomas legais que disciplinam a matéria, REQUER À VOSSA EXA: a) - Que o presente pedido de Interdição e Curatela, seja julgado procedente e que tenha o abrigo da Justiça, ante os fatos articulados e document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2026-10-26T02:33:54.073Z</dcterms:created>
  <dcterms:modified xsi:type="dcterms:W3CDTF">2026-10-26T02:33:54.073Z</dcterms:modified>
</cp:coreProperties>
</file>

<file path=docProps/custom.xml><?xml version="1.0" encoding="utf-8"?>
<Properties xmlns="http://schemas.openxmlformats.org/officeDocument/2006/custom-properties" xmlns:vt="http://schemas.openxmlformats.org/officeDocument/2006/docPropsVTypes"/>
</file>