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5.869 DE 11-01-1973</w:t>
      </w:r>
    </w:p>
    <w:p/>
    <w:p/>
    <w:p>
      <w:r>
        <w:t xml:space="preserve">ABANDONO DO LAR PELO CÔNJUGE VARÃO E A IMPOSSIBILIDADE DA MULHER DE PROVER SUA PRÓPRIA SUBSISTÊNCIA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ALIMENTOS em face de ....., brasileiro (a), (estado civil), profissional da área de ....., portador (a) do CIRG n.º ..... e do CPF n.º ....., residente e domiciliado (a) na Rua ....., n.º ....., Bairro ....., Cidade ....., Estado ....., pelos motivos de fato e de direito a seguir aduzidos. DOS FATOS A requerente e o requerido são casados desde ...., perfazendo .... anos, não possuindo filhos. Ocorre que o requerido em data de ......, veio a abandonar o lar. A requerente não possui renda própria, pois enquanto perdurou o casamento, dedicou-se exclusivamente à família, não dispondo de qualificação que garanta sua subsistência, além de sofrer de doença neurológica que lhe limita as atividades (doc. ...). 0 reclamado é funcionário da ......., e recebe em torno de R$ ..... DO DIREITO Portanto, presentes os requisitos do art. 1695 Novo CC, ou seja, a plena possibilidade do varão auxiliar a requerente. DOS PEDIDOS Diante do exposto, requer a Vossa Excelência: Se digne fixar liminarmente os Alimentos para a requerente, no valor de ... salários mínimos mensais, a serem pagos até o dia .... de cada mês, no cartório desta vara, mediante recibo da requerente. A citação do requerido no endereço do preâmbulo para, querendo, contestar a presente sob pena de confissão e revelia e para que compareça a audiência a ser designada, importando a negativa na eficácia dos demais termos, julgado procedente o presente pedido, com a condenação das verbas consectárias e honorários advocatícios. A produção de todos os meios de prova em direito admitidos, inclusive depoimento pessoal do requerido, documentais, testemunhais (cujo ro1 será apresentado) e periciais, se necessárias; O benefício da Justiça Gratuita nos termos da Lei 1060/50, eis que a requerente não tem condições de assumir as despesas com as custas processuais.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2026-10-26T03:57:43.975Z</dcterms:created>
  <dcterms:modified xsi:type="dcterms:W3CDTF">2026-10-26T03:57:43.975Z</dcterms:modified>
</cp:coreProperties>
</file>

<file path=docProps/custom.xml><?xml version="1.0" encoding="utf-8"?>
<Properties xmlns="http://schemas.openxmlformats.org/officeDocument/2006/custom-properties" xmlns:vt="http://schemas.openxmlformats.org/officeDocument/2006/docPropsVTypes"/>
</file>