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/>
    <w:p>
      <w:r>
        <w:t xml:space="preserve">REGIME DE SUSPENSÃO DA CONTRIBUIÇÃO PARA O PIS/PASEP E COFINS — ART 55 DA LEI 11.196 DE 21-11-2005 -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5.881, DE 31 DE AGOSTO DE 2006 Regulamenta o art. 55 da Lei nº 11.196, de 21 de novembro de 2005, que instituiu o regime de suspensão da Contribuição para o PIS/PASEP e da COFINS na aquisição de máquinas e equipamentos para a produção de papéis destinados à impressão de jornais e periódicos. O PRESIDENTE DA REPÚBLICA, no uso da atribuição que lhe confere o art. 84, inciso IV, da Constituição, e tendo em vista o disposto no inciso II do § 8º do art. 55 da Lei nº 11.196, de 21 de novembro de 2005, e no Decreto nº 5.653, de 29 de dezembro de 2005, DECRETA: Art. 1º A venda e a importação das máquinas e equipamentos de que trata o Decreto nº 5.653, de 29 de dezembro de 2005, utilizados na fabricação de papéis destinados à impressão de jornais ou de papéis classificados nos códigos 4801.00.10, 4801.00.90, 4802.61.91, 4802.61.99, 4810.19.89 e 4810.22.90, todos da Tabela de Incidência do Imposto sobre Produtos Industrializados - TIPI, destinados à impressão de periódicos, serão efetuadas com suspensão da exigência: I - da Contribuição para o Programa de Integração Social e de Formação do Patrimônio do Servidor Público - PIS/PASEP e da Contribuição para o Financiamento da Seguridade Social - COFINS; e II - da Contribuição para o PIS/PASEP-Importação e da COFINS-Importação. § 1º Aplica-se o regime de suspensão de que trata o caput somente no caso de aquisições ou importações efetuadas por pessoa jurídica industrial habilitada ao regime, na forma do art. 2º deste Decreto, para incorporação ao seu ativo imobilizado. § 2º Nas notas fiscais relativas às vendas efetuadas com a suspensão de que trata o inciso I deverá constar a expressão "Venda efetuada com suspensão da exigência da Contribuição para o PIS/PASEP e da COFINS", com a especificação do dispositivo legal correspondente e do número do ato que concedeu a habilitação ao adquirente. § 3º A suspensão de que trata este artigo a plica-se somente às vendas ou às importações efetuadas até 30 de abril de 2008, ou até que a produção nacional dos papéis de que trata o caput atenda a oitenta por cento do consumo interno, caso esta condição ocorra antes da data anteriormente mencionada. Art. 2º Somente poderá adquirir no mercado interno ou importar máquinas e equipamentos com suspensão da exigibilidade das contribuições, na forma do art. 1º, a pessoa jurídica previamente habilitada a esse regime pela Secretaria da Receita Federal do Ministério da Fazenda. § 1º A habilitação de que trata o caput somente pode ser requerida por pessoa jurídica: I - fabricante dos papéis relacionados no caput do art. 1º; e II - que auferir, com a venda dos papéis, de produção própria, referidos no caput do art. 1º, valor igual ou superior a oitenta por cento da sua receita total de venda de papéis. § 2º Não poderá se habilitar ao regime de suspensão a pessoa jurídica: I - que tenha suas receitas, no todo ou em parte, submetidas ao regime de incidência cumulativa da Contribuição para o PIS/PASEP e da COFINS; II - optante pelo Sistema Integrado de Pagamento de Impostos e Contribuições das Microempresas e das Empresas de Pequeno Porte - SIMPLES; ou III - que esteja em situação irregular relativamente aos tributos e contribuições administrados pela Secretaria da Receita Federal. Art. 3º O percentual de vendas referido no inciso II do § 1º do art. 2º será apurado: I - após excluídos os impostos e contribuições incidentes sobre a venda de papéis; e II - considerando-se a média obtida, a partir do início da utilização do bem adquirido com suspensão, durante o período de dezoito meses. Parágrafo único. O prazo do início da utilização do bem adquirido com suspensão, a que se refere o inciso II do caput, não poderá ser superior a três anos contados a partir da data de aquisição, ou do registro da Declaração de Importação - DI. Art. 4º A s uspensão da exigibilidade das contribuições de que trata este Decreto converte-se em alíquota de zero por cento após cumprida a condição de que trata o inciso II do § 1º do art. 2º, observados os prazos de apuração do percentual de vendas de papéis destinados à impressão de jornais e periódicos previstos no art. 3º. Art. 5º A pessoa jurídica habilitada, na forma do art. 2º, a efetuar aquisições e importações no regime de suspensão das contribuições, fica obrigada a recolher as contribuições não pagas, acrescidas de juros e multa, de mora ou de ofício, na forma da lei, contados a partir da data da aquisição dos bens ou do registro da DI, conforme o caso, nas hipóteses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2026-09-10T22:44:19.964Z</dcterms:created>
  <dcterms:modified xsi:type="dcterms:W3CDTF">2026-09-10T22:44:19.964Z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