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/>
    <w:p>
      <w:r>
        <w:t xml:space="preserve">ARTS. 313 E 374 DO DECRETO 4.543 DE 26-12-2002 — ADMINISTRAÇÃO DAS ATIVIDADES ADUANEIRAS, FISCALIZAÇÃO, CONTROLE E TRIBUTAÇÃO DAS OPERAÇÕES DE COMÉRCIO EXTERIOR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5.887, DE 06 DE SETEMBRO DE 2006 Altera os arts. 313 e 374 do Decreto nº 4.543, de 26 de dezembro de 2002, que regulamenta a administração das atividades aduaneiras, e a fiscalização, o controle e a tributação das operações de comércio exterior. O PRESIDENTE DA REPÚBLICA, no uso da atribuição que lhe confere o art. 84, inciso IV, da Constituição, tendo em vista o disposto nos arts. 75, 76 e 93 do Decreto-Lei nº 37, de 18 de novembro de 1966, DECRETA: Art. 1º Os arts. 313 e 374 do Decreto nº 4.543, de 26 de dezembro de 2002, passam a vigorar com as seguintes alterações: "Art. 313................................................. ............................................................. § 5º Tratando-se de embarcação de esporte e recreio de turista estrangeiro, o prazo de que trata o § 2º poderá ser prorrogado por até dois anos, no total, contado da data de admissão da embarcação no regime, se o turista estrangeiro, dentro do prazo de vigência do regime, solicitar a prorrogação em virtude de sua ausência temporária do País. § 6º Na hipótese de que trata o § 5º, a autoridade aduaneira poderá autorizar a atracação ou depósito da embarcação em local não alfandegado de uso público, mediante prévia comprovação da comunicação do fato à Capitania dos Portos, ficando vedada sua utilização em qualquer atividade, ainda que prestada a título gratuito." (NR) "Art. 374................................................. ............................................................. Parágrafo único. A aplicação do regime poderá ser estendida a mercadorias a serem empregadas em desenvolvimento de produtos, em testes de funcionamento e resistência e em operações de renovação, recondicionamento, manutenção e reparo." (NR) Art. 2º Este Decreto entra em vigor na data de sua publicação. Brasília, 6 de setembro de 2006; 185º da Independência e 118º da República. LUIZ INÁCIO LULA DA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2026-09-10T22:42:50.574Z</dcterms:created>
  <dcterms:modified xsi:type="dcterms:W3CDTF">2026-09-10T22:42:50.574Z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