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/>
    <w:p>
      <w:r>
        <w:t xml:space="preserve">056. LIVRO II — Do Processo de Execução
      TÍTULO II - Das Diversas Espécies de Execução
      Capítulo IV - Da Execução por Quantia Certa Contra Devedor Solvente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657. Ouvida em 3 (três) dias a parte contrária, se os bens inicialmente penhorados (art. 652) forem substituídos por outros, lavrar-se-á o respectivo termo. Parágrafo único. O juiz decidirá de plano quaisquer questões suscitadas. (Redação dada pela Lei 11.382/06) Redação anterior: "Art. 657. Cumprida a exigência do artigo antecedente, a nomeação será reduzida a termo, havendo-se por penhorados os bens; em caso contrário, devolver-se-á ao credor o direito à nomeação. Parágrafo único. O juiz decidirá de plano as dúvidas suscitadas pela nomeação." Art. 658. Se o devedor não tiver bens no foro da causa, far-se-á a execução por carta, penhorando-se, avaliando-se e alienando-se os bens no foro da situação (art. 747). Subseção III Da penhora e do depósito Art. 659. A penhora deverá incidir em tantos bens quantos bastem para o pagamento do principal atualizado, juros, custas e honorários advocatícios. § 1º Efetuar-se-á a penhora onde quer que se encontrem os bens, ainda que sob a posse, detenção ou guarda de terceiros. (Redação dada pela Lei 11.382/06) Redação anterior: "Art. 659. Se o devedor não pagar, nem fizer nomeação válida, o oficial de justiça penhorar-lhe-á tantos bens quantos bastem para o pagamento do principal, juros, custas e honorários advocatícios. § 1º. Efetuar-se-á penhora onde quer que se encontrem os bens, ainda que em repartição pública; caso em que precederá requisição do juiz ao respectivo chefe." § 2º. Não se levará a efeito a penhora, quando evidente que o produto da execução dos bens encontrados será totalmente absorvido pelo pagamento das custas da execução. § 3º. No caso do parágrafo anterior e bem assim quando não encontrar quaisquer bens penhoráveis, o oficial descreverá na certidão os que guarnecem a residência ou o estabelecimento do devedor. § 4º A penhora de bens imóveis realizar-se-á mediante auto ou termo de penhora, cabendo ao exeq üente, sem prejuízo da imediata intimação do executado (art. 652, § 4º), providenciar, para presunção absoluta de conhecimento por terceiros, a respectiva averbação no ofício imobiliário, mediante a apresentação de certidão de inteiro teor do ato, independentemente de mandado judicial. (Redação dada pela Lei 11.382/06) Redação anterior: "§ 4º A penhora de bens imóveis realizar-se-á mediante auto ou termo de penhora, cabendo ao exeqüente, sem prejuízo da imediata intimação do executado (art. 669), providenciar, para presunção absoluta de conhecimento por terceiros, o respectivo registro no ofício imobiliário, mediante apresentação de certidão de inteiro teor do ato e independentemente de mandado judicial.(Redação dada pela Lei 10.444/02)" Redação anterior: "§ 4º. A penhora de bens imóveis realizar-se-á mediante auto ou termo de penhora, e inscrição no respectivo registro."(Acrescentado pela Lei nº 8.953/94) § 5º Nos casos do § 4º, quando apresentada certidão da respectiva matrícula, a penhora de imóveis, independentemente de onde se localizem, será realizada por termo nos autos, do qual será intimado o executado, pessoalmente ou na pessoa de seu advogado, e por este ato constituído depositário.(Acrescentado pela Lei 10.444/02) § 6º Obedecidas as normas de segurança que forem instituídas, sob critérios uniformes, pelos Tribunais, a penhora de numerário e as averbações de penhoras de bens imóveis e móveis podem ser realizadas por meios eletrônicos. (Acrescentado pela Lei 11.382/06) Art. 660. Se o devedor fechar as portas da casa, a fim de obstar a penhora dos bens, o oficial de justiça comunicará o fato ao juiz, solicitando-lhe ordem de arrombamento. Art. 661. Deferido o pedido mencionado no artigo antecedente, dois oficiais de justiça cumprirão o mandado, arrombando portas, móveis e gavetas, onde presumirem que se achem os bens, e lavrando de tudo auto circunstanciado, que será assinado por duas testemunhas, presen tes à diligência. Art. 662. Sempre que necessário, o juiz requisitará força policial, a fim de auxiliar os oficiais de justiça na penhora dos bens e na prisão de quem resistir à ordem. Art. 663. Os oficiais de justiça lavrarão em duplicata o auto de resistência, entregando uma via ao escrivão do processo para ser junta aos autos e a outra à autoridade policial, a quem entregarão o preso. Parágrafo único. Do auto de resistência constará o rol de testemunhas, com a sua qualificação. Art. 664. Considerar-se-á feita a penhora mediante a apreensão e o depósito dos bens, lavrando-se um só auto se as diligências forem concluídas no mesmo dia. Parágrafo ún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2026-07-28T02:38:07.836Z</dcterms:created>
  <dcterms:modified xsi:type="dcterms:W3CDTF">2026-07-28T02:38:07.836Z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